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5B8C7" w14:textId="150419D7" w:rsidR="003566D3" w:rsidRPr="00330803" w:rsidRDefault="003566D3" w:rsidP="003566D3">
      <w:pPr>
        <w:rPr>
          <w:rFonts w:ascii="Arial" w:hAnsi="Arial" w:cs="Arial"/>
          <w:b/>
          <w:bCs/>
          <w:sz w:val="28"/>
          <w:szCs w:val="28"/>
        </w:rPr>
      </w:pPr>
      <w:r w:rsidRPr="00330803">
        <w:rPr>
          <w:rFonts w:ascii="Arial" w:hAnsi="Arial" w:cs="Arial"/>
          <w:b/>
          <w:bCs/>
          <w:sz w:val="28"/>
          <w:szCs w:val="28"/>
        </w:rPr>
        <w:t>Wird CO</w:t>
      </w:r>
      <w:r w:rsidRPr="00330803">
        <w:rPr>
          <w:rFonts w:ascii="Calibri" w:hAnsi="Calibri" w:cs="Calibri"/>
          <w:b/>
          <w:bCs/>
          <w:sz w:val="28"/>
          <w:szCs w:val="28"/>
        </w:rPr>
        <w:t>₂</w:t>
      </w:r>
      <w:r w:rsidRPr="00330803">
        <w:rPr>
          <w:rFonts w:ascii="Arial" w:hAnsi="Arial" w:cs="Arial"/>
          <w:b/>
          <w:bCs/>
          <w:sz w:val="28"/>
          <w:szCs w:val="28"/>
        </w:rPr>
        <w:t xml:space="preserve"> zum Maß aller Dinge? Expertenrunde bei VEKA mittags live diskutiert über neue Kenngröße</w:t>
      </w:r>
      <w:r w:rsidR="00E83EA5" w:rsidRPr="00330803">
        <w:rPr>
          <w:rFonts w:ascii="Arial" w:hAnsi="Arial" w:cs="Arial"/>
          <w:b/>
          <w:bCs/>
          <w:sz w:val="28"/>
          <w:szCs w:val="28"/>
        </w:rPr>
        <w:t>n</w:t>
      </w:r>
      <w:r w:rsidRPr="00330803">
        <w:rPr>
          <w:rFonts w:ascii="Arial" w:hAnsi="Arial" w:cs="Arial"/>
          <w:b/>
          <w:bCs/>
          <w:sz w:val="28"/>
          <w:szCs w:val="28"/>
        </w:rPr>
        <w:t xml:space="preserve"> für Nachhaltigkeit</w:t>
      </w:r>
    </w:p>
    <w:p w14:paraId="00BDFA28" w14:textId="77777777" w:rsidR="009A01A9" w:rsidRPr="00330803" w:rsidRDefault="009A01A9" w:rsidP="001C4C91">
      <w:pPr>
        <w:rPr>
          <w:rFonts w:ascii="Arial" w:hAnsi="Arial" w:cs="Arial"/>
          <w:sz w:val="28"/>
          <w:szCs w:val="28"/>
        </w:rPr>
      </w:pPr>
    </w:p>
    <w:p w14:paraId="360FD0E4" w14:textId="43F033CD" w:rsidR="005A20BB" w:rsidRPr="00330803" w:rsidRDefault="00CC50B9" w:rsidP="005A20BB">
      <w:pPr>
        <w:rPr>
          <w:rFonts w:ascii="Arial" w:hAnsi="Arial" w:cs="Arial"/>
          <w:b/>
          <w:bCs/>
          <w:color w:val="000000"/>
        </w:rPr>
      </w:pPr>
      <w:r w:rsidRPr="00330803">
        <w:rPr>
          <w:rFonts w:ascii="Arial" w:hAnsi="Arial" w:cs="Arial"/>
          <w:b/>
          <w:bCs/>
          <w:color w:val="000000"/>
        </w:rPr>
        <w:t>Das Thema Klimaneutralität ist im Fenster- und Türen-Markt längst angekommen – und wird in den nächsten zehn bis zwanzig Jahren das zentrale Thema für die gesamte Baubranche sein.</w:t>
      </w:r>
      <w:r w:rsidR="00FD20D5" w:rsidRPr="00330803">
        <w:rPr>
          <w:rFonts w:ascii="Arial" w:hAnsi="Arial" w:cs="Arial"/>
          <w:b/>
          <w:bCs/>
          <w:color w:val="000000"/>
        </w:rPr>
        <w:t xml:space="preserve"> </w:t>
      </w:r>
      <w:r w:rsidR="002640BA" w:rsidRPr="00330803">
        <w:rPr>
          <w:rFonts w:ascii="Arial" w:hAnsi="Arial" w:cs="Arial"/>
          <w:b/>
          <w:bCs/>
          <w:color w:val="000000"/>
        </w:rPr>
        <w:t>Umso dring</w:t>
      </w:r>
      <w:r w:rsidR="000B777D" w:rsidRPr="00330803">
        <w:rPr>
          <w:rFonts w:ascii="Arial" w:hAnsi="Arial" w:cs="Arial"/>
          <w:b/>
          <w:bCs/>
          <w:color w:val="000000"/>
        </w:rPr>
        <w:t>licher ist</w:t>
      </w:r>
      <w:r w:rsidR="002640BA" w:rsidRPr="00330803">
        <w:rPr>
          <w:rFonts w:ascii="Arial" w:hAnsi="Arial" w:cs="Arial"/>
          <w:b/>
          <w:bCs/>
          <w:color w:val="000000"/>
        </w:rPr>
        <w:t xml:space="preserve"> die Frage, welche Stellschrauben es gibt und mit welchen Kenngrößen Erfolge gemessen werden. </w:t>
      </w:r>
      <w:r w:rsidR="00605258" w:rsidRPr="00330803">
        <w:rPr>
          <w:rFonts w:ascii="Arial" w:hAnsi="Arial" w:cs="Arial"/>
          <w:b/>
          <w:bCs/>
          <w:color w:val="000000"/>
        </w:rPr>
        <w:t xml:space="preserve">Fest steht schon jetzt, </w:t>
      </w:r>
      <w:r w:rsidR="00E17312" w:rsidRPr="00330803">
        <w:rPr>
          <w:rFonts w:ascii="Arial" w:hAnsi="Arial" w:cs="Arial"/>
          <w:b/>
          <w:bCs/>
          <w:color w:val="000000"/>
        </w:rPr>
        <w:t xml:space="preserve">dass </w:t>
      </w:r>
      <w:r w:rsidR="000B777D" w:rsidRPr="00330803">
        <w:rPr>
          <w:rFonts w:ascii="Arial" w:hAnsi="Arial" w:cs="Arial"/>
          <w:b/>
          <w:bCs/>
          <w:color w:val="000000"/>
        </w:rPr>
        <w:t xml:space="preserve">das </w:t>
      </w:r>
      <w:r w:rsidR="000808C5" w:rsidRPr="00330803">
        <w:rPr>
          <w:rFonts w:ascii="Arial" w:hAnsi="Arial" w:cs="Arial"/>
          <w:b/>
          <w:bCs/>
          <w:color w:val="000000"/>
        </w:rPr>
        <w:t>„</w:t>
      </w:r>
      <w:r w:rsidR="000B777D" w:rsidRPr="00330803">
        <w:rPr>
          <w:rFonts w:ascii="Arial" w:hAnsi="Arial" w:cs="Arial"/>
          <w:b/>
          <w:bCs/>
          <w:color w:val="000000"/>
        </w:rPr>
        <w:t>Lebenszyklus-Treibhauspotenzial</w:t>
      </w:r>
      <w:r w:rsidR="000808C5" w:rsidRPr="00330803">
        <w:rPr>
          <w:rFonts w:ascii="Arial" w:hAnsi="Arial" w:cs="Arial"/>
          <w:b/>
          <w:bCs/>
          <w:color w:val="000000"/>
        </w:rPr>
        <w:t>“</w:t>
      </w:r>
      <w:r w:rsidR="000B777D" w:rsidRPr="00330803">
        <w:rPr>
          <w:rFonts w:ascii="Arial" w:hAnsi="Arial" w:cs="Arial"/>
          <w:b/>
          <w:bCs/>
          <w:color w:val="000000"/>
        </w:rPr>
        <w:t xml:space="preserve"> eine wichtige Rolle spielen wird. Was sich </w:t>
      </w:r>
      <w:r w:rsidR="00313AD5" w:rsidRPr="00330803">
        <w:rPr>
          <w:rFonts w:ascii="Arial" w:hAnsi="Arial" w:cs="Arial"/>
          <w:b/>
          <w:bCs/>
          <w:color w:val="000000"/>
        </w:rPr>
        <w:t>dahinter verbirgt</w:t>
      </w:r>
      <w:r w:rsidR="000B777D" w:rsidRPr="00330803">
        <w:rPr>
          <w:rFonts w:ascii="Arial" w:hAnsi="Arial" w:cs="Arial"/>
          <w:b/>
          <w:bCs/>
          <w:color w:val="000000"/>
        </w:rPr>
        <w:t xml:space="preserve"> und welche Chancen sich aus den aktuellen Entwicklungen für die Fensterhersteller ergeben, diskutierten die Experten in der </w:t>
      </w:r>
      <w:r w:rsidR="00313AD5" w:rsidRPr="00330803">
        <w:rPr>
          <w:rFonts w:ascii="Arial" w:hAnsi="Arial" w:cs="Arial"/>
          <w:b/>
          <w:bCs/>
          <w:color w:val="000000"/>
        </w:rPr>
        <w:t>sechsten</w:t>
      </w:r>
      <w:r w:rsidR="000B777D" w:rsidRPr="00330803">
        <w:rPr>
          <w:rFonts w:ascii="Arial" w:hAnsi="Arial" w:cs="Arial"/>
          <w:b/>
          <w:bCs/>
          <w:color w:val="000000"/>
        </w:rPr>
        <w:t xml:space="preserve"> Ausgabe von VEKA mittags live, die am 14. Juni 2024 live gestreamt wurde</w:t>
      </w:r>
      <w:r w:rsidR="00313AD5" w:rsidRPr="00330803">
        <w:rPr>
          <w:rFonts w:ascii="Arial" w:hAnsi="Arial" w:cs="Arial"/>
          <w:b/>
          <w:bCs/>
          <w:color w:val="000000"/>
        </w:rPr>
        <w:t>.</w:t>
      </w:r>
    </w:p>
    <w:p w14:paraId="46096791" w14:textId="77777777" w:rsidR="005A20BB" w:rsidRPr="00330803" w:rsidRDefault="005A20BB" w:rsidP="005A20BB">
      <w:pPr>
        <w:rPr>
          <w:rFonts w:ascii="Arial" w:hAnsi="Arial" w:cs="Arial"/>
          <w:b/>
          <w:bCs/>
          <w:color w:val="000000"/>
        </w:rPr>
      </w:pPr>
    </w:p>
    <w:p w14:paraId="02CC5DE8" w14:textId="33736F93" w:rsidR="00E6215D" w:rsidRPr="00330803" w:rsidRDefault="00F62874" w:rsidP="00AE46CC">
      <w:pPr>
        <w:rPr>
          <w:rFonts w:ascii="Arial" w:hAnsi="Arial" w:cs="Arial"/>
          <w:color w:val="000000"/>
        </w:rPr>
      </w:pPr>
      <w:r w:rsidRPr="00330803">
        <w:rPr>
          <w:rFonts w:ascii="Arial" w:hAnsi="Arial" w:cs="Arial"/>
          <w:color w:val="000000"/>
        </w:rPr>
        <w:t>„</w:t>
      </w:r>
      <w:r w:rsidR="000808C5" w:rsidRPr="00330803">
        <w:rPr>
          <w:rFonts w:ascii="Arial" w:hAnsi="Arial" w:cs="Arial"/>
          <w:color w:val="000000"/>
        </w:rPr>
        <w:t>Auf der FENSTERBAU FRONTALE war das Thema Nachhaltigkeit überall zu sehen und zu spüren. Aber wie kann man Nachhaltigkeit überhaupt messen?</w:t>
      </w:r>
      <w:r w:rsidRPr="00330803">
        <w:rPr>
          <w:rFonts w:ascii="Arial" w:hAnsi="Arial" w:cs="Arial"/>
          <w:color w:val="000000"/>
        </w:rPr>
        <w:t>“ Mit diese</w:t>
      </w:r>
      <w:r w:rsidR="000808C5" w:rsidRPr="00330803">
        <w:rPr>
          <w:rFonts w:ascii="Arial" w:hAnsi="Arial" w:cs="Arial"/>
          <w:color w:val="000000"/>
        </w:rPr>
        <w:t>r</w:t>
      </w:r>
      <w:r w:rsidR="00E83EA5" w:rsidRPr="00330803">
        <w:rPr>
          <w:rFonts w:ascii="Arial" w:hAnsi="Arial" w:cs="Arial"/>
          <w:color w:val="000000"/>
        </w:rPr>
        <w:t xml:space="preserve"> </w:t>
      </w:r>
      <w:r w:rsidR="000808C5" w:rsidRPr="00330803">
        <w:rPr>
          <w:rFonts w:ascii="Arial" w:hAnsi="Arial" w:cs="Arial"/>
          <w:color w:val="000000"/>
        </w:rPr>
        <w:t>brandaktuellen Frage begrüßte</w:t>
      </w:r>
      <w:r w:rsidRPr="00330803">
        <w:rPr>
          <w:rFonts w:ascii="Arial" w:hAnsi="Arial" w:cs="Arial"/>
          <w:color w:val="000000"/>
        </w:rPr>
        <w:t xml:space="preserve"> Josef L. Beckhoff, Vorstand </w:t>
      </w:r>
      <w:r w:rsidR="00AE46CC" w:rsidRPr="00330803">
        <w:rPr>
          <w:rFonts w:ascii="Arial" w:hAnsi="Arial" w:cs="Arial"/>
          <w:color w:val="000000"/>
        </w:rPr>
        <w:t>Vertrieb und Marketing</w:t>
      </w:r>
      <w:r w:rsidRPr="00330803">
        <w:rPr>
          <w:rFonts w:ascii="Arial" w:hAnsi="Arial" w:cs="Arial"/>
          <w:color w:val="000000"/>
        </w:rPr>
        <w:t xml:space="preserve"> bei der VEKA AG, </w:t>
      </w:r>
      <w:r w:rsidR="000808C5" w:rsidRPr="00330803">
        <w:rPr>
          <w:rFonts w:ascii="Arial" w:hAnsi="Arial" w:cs="Arial"/>
          <w:color w:val="000000"/>
        </w:rPr>
        <w:t xml:space="preserve">die </w:t>
      </w:r>
      <w:r w:rsidRPr="00330803">
        <w:rPr>
          <w:rFonts w:ascii="Arial" w:hAnsi="Arial" w:cs="Arial"/>
          <w:color w:val="000000"/>
        </w:rPr>
        <w:t xml:space="preserve">Gäste im Studio und die zahlreichen Zuschauenden im Stream </w:t>
      </w:r>
      <w:r w:rsidR="000808C5" w:rsidRPr="00330803">
        <w:rPr>
          <w:rFonts w:ascii="Arial" w:hAnsi="Arial" w:cs="Arial"/>
          <w:color w:val="000000"/>
        </w:rPr>
        <w:t>von VEKA mittags live.</w:t>
      </w:r>
    </w:p>
    <w:p w14:paraId="34C7CD73" w14:textId="77777777" w:rsidR="000808C5" w:rsidRPr="00330803" w:rsidRDefault="000808C5" w:rsidP="00AE46CC">
      <w:pPr>
        <w:rPr>
          <w:rFonts w:ascii="Arial" w:hAnsi="Arial" w:cs="Arial"/>
          <w:color w:val="000000"/>
        </w:rPr>
      </w:pPr>
    </w:p>
    <w:p w14:paraId="629B3EA2" w14:textId="7D63F7D9" w:rsidR="005F3A9C" w:rsidRPr="00330803" w:rsidRDefault="000808C5" w:rsidP="008661C6">
      <w:pPr>
        <w:rPr>
          <w:rFonts w:ascii="Arial" w:hAnsi="Arial" w:cs="Arial"/>
          <w:bCs/>
          <w:color w:val="000000"/>
        </w:rPr>
      </w:pPr>
      <w:r w:rsidRPr="00330803">
        <w:rPr>
          <w:rFonts w:ascii="Arial" w:hAnsi="Arial" w:cs="Arial"/>
          <w:bCs/>
          <w:color w:val="000000"/>
        </w:rPr>
        <w:t xml:space="preserve">Entsprechend konkret und faktenreich war die engagierte Debatte, die sich daraufhin unter der Leitung des bewährten Moderators Prof. </w:t>
      </w:r>
      <w:r w:rsidR="00AE46CC" w:rsidRPr="00330803">
        <w:rPr>
          <w:rFonts w:ascii="Arial" w:hAnsi="Arial" w:cs="Arial"/>
          <w:bCs/>
          <w:color w:val="000000"/>
        </w:rPr>
        <w:t xml:space="preserve">Christian Niemöller (Fachanwalt für Bau- und Architektur-Recht) </w:t>
      </w:r>
      <w:r w:rsidRPr="00330803">
        <w:rPr>
          <w:rFonts w:ascii="Arial" w:hAnsi="Arial" w:cs="Arial"/>
          <w:bCs/>
          <w:color w:val="000000"/>
        </w:rPr>
        <w:t>entspann</w:t>
      </w:r>
      <w:r w:rsidR="008661C6" w:rsidRPr="00330803">
        <w:rPr>
          <w:rFonts w:ascii="Arial" w:hAnsi="Arial" w:cs="Arial"/>
          <w:bCs/>
          <w:color w:val="000000"/>
        </w:rPr>
        <w:t xml:space="preserve">. </w:t>
      </w:r>
      <w:r w:rsidRPr="00330803">
        <w:rPr>
          <w:rFonts w:ascii="Arial" w:hAnsi="Arial" w:cs="Arial"/>
          <w:bCs/>
          <w:color w:val="000000"/>
        </w:rPr>
        <w:t>Die Expertenrunde mit</w:t>
      </w:r>
      <w:r w:rsidR="008661C6" w:rsidRPr="00330803">
        <w:rPr>
          <w:rFonts w:ascii="Arial" w:hAnsi="Arial" w:cs="Arial"/>
          <w:bCs/>
          <w:color w:val="000000"/>
        </w:rPr>
        <w:t xml:space="preserve"> </w:t>
      </w:r>
      <w:r w:rsidR="005F3A9C" w:rsidRPr="00330803">
        <w:rPr>
          <w:rFonts w:ascii="Arial" w:hAnsi="Arial" w:cs="Arial"/>
          <w:bCs/>
          <w:color w:val="000000"/>
        </w:rPr>
        <w:t xml:space="preserve">Christian Tripp (Architekt, </w:t>
      </w:r>
      <w:r w:rsidR="005F3A9C" w:rsidRPr="00330803">
        <w:rPr>
          <w:rFonts w:ascii="Arial" w:hAnsi="Arial" w:cs="Arial"/>
          <w:szCs w:val="22"/>
        </w:rPr>
        <w:t>Tripp Wördemann Architektur PartG mbB),</w:t>
      </w:r>
      <w:r w:rsidR="008661C6" w:rsidRPr="00330803">
        <w:rPr>
          <w:rFonts w:ascii="Arial" w:hAnsi="Arial" w:cs="Arial"/>
          <w:szCs w:val="22"/>
        </w:rPr>
        <w:t xml:space="preserve"> Sebastian Koch (Leiter Qualität und Prozessorganisation, </w:t>
      </w:r>
      <w:proofErr w:type="gramStart"/>
      <w:r w:rsidR="008661C6" w:rsidRPr="00330803">
        <w:rPr>
          <w:rFonts w:ascii="Arial" w:hAnsi="Arial" w:cs="Arial"/>
          <w:szCs w:val="22"/>
        </w:rPr>
        <w:t>TMP Fenster</w:t>
      </w:r>
      <w:proofErr w:type="gramEnd"/>
      <w:r w:rsidR="008661C6" w:rsidRPr="00330803">
        <w:rPr>
          <w:rFonts w:ascii="Arial" w:hAnsi="Arial" w:cs="Arial"/>
          <w:szCs w:val="22"/>
        </w:rPr>
        <w:t xml:space="preserve"> + Türen GmbH), Frank Lange (Geschäftsführer, Verband Fenster + Fassade) und Björn Kethorn (Leiter Competence Center Bauphysik/Statik/Nachhaltigkeit, Technologie &amp; Innovation, VEKA AG)</w:t>
      </w:r>
      <w:r w:rsidRPr="00330803">
        <w:rPr>
          <w:rFonts w:ascii="Arial" w:hAnsi="Arial" w:cs="Arial"/>
          <w:szCs w:val="22"/>
        </w:rPr>
        <w:t xml:space="preserve"> beleuchtete unterschiedliche Aspekte und Perspektiven auf ein Thema, das für alle </w:t>
      </w:r>
      <w:r w:rsidR="00BA72EA" w:rsidRPr="00330803">
        <w:rPr>
          <w:rFonts w:ascii="Arial" w:hAnsi="Arial" w:cs="Arial"/>
          <w:szCs w:val="22"/>
        </w:rPr>
        <w:t>eine spürbar hohe Relevanz hatte.</w:t>
      </w:r>
    </w:p>
    <w:p w14:paraId="46F92FDC" w14:textId="77777777" w:rsidR="005F3A9C" w:rsidRPr="00330803" w:rsidRDefault="005F3A9C" w:rsidP="005A20BB">
      <w:pPr>
        <w:rPr>
          <w:rFonts w:ascii="Arial" w:hAnsi="Arial" w:cs="Arial"/>
          <w:bCs/>
          <w:color w:val="000000"/>
        </w:rPr>
      </w:pPr>
    </w:p>
    <w:p w14:paraId="305026EF" w14:textId="495CD393" w:rsidR="00056139" w:rsidRPr="00330803" w:rsidRDefault="00A16912" w:rsidP="005A20BB">
      <w:pPr>
        <w:rPr>
          <w:rFonts w:ascii="Arial" w:hAnsi="Arial" w:cs="Arial"/>
          <w:b/>
          <w:color w:val="000000"/>
        </w:rPr>
      </w:pPr>
      <w:r w:rsidRPr="00330803">
        <w:rPr>
          <w:rFonts w:ascii="Arial" w:hAnsi="Arial" w:cs="Arial"/>
          <w:b/>
          <w:color w:val="000000"/>
        </w:rPr>
        <w:t xml:space="preserve">Kenngröße muss ab 2030 für </w:t>
      </w:r>
      <w:r w:rsidR="00605258" w:rsidRPr="00330803">
        <w:rPr>
          <w:rFonts w:ascii="Arial" w:hAnsi="Arial" w:cs="Arial"/>
          <w:b/>
          <w:color w:val="000000"/>
        </w:rPr>
        <w:t>alle</w:t>
      </w:r>
      <w:r w:rsidRPr="00330803">
        <w:rPr>
          <w:rFonts w:ascii="Arial" w:hAnsi="Arial" w:cs="Arial"/>
          <w:b/>
          <w:color w:val="000000"/>
        </w:rPr>
        <w:t xml:space="preserve"> </w:t>
      </w:r>
      <w:r w:rsidR="00605258" w:rsidRPr="00330803">
        <w:rPr>
          <w:rFonts w:ascii="Arial" w:hAnsi="Arial" w:cs="Arial"/>
          <w:b/>
          <w:color w:val="000000"/>
        </w:rPr>
        <w:t>Neubauten</w:t>
      </w:r>
      <w:r w:rsidRPr="00330803">
        <w:rPr>
          <w:rFonts w:ascii="Arial" w:hAnsi="Arial" w:cs="Arial"/>
          <w:b/>
          <w:color w:val="000000"/>
        </w:rPr>
        <w:t xml:space="preserve"> angegeben werden</w:t>
      </w:r>
    </w:p>
    <w:p w14:paraId="6F88AD37" w14:textId="77777777" w:rsidR="005766BA" w:rsidRPr="00330803" w:rsidRDefault="005766BA" w:rsidP="005A20BB">
      <w:pPr>
        <w:rPr>
          <w:rFonts w:ascii="Arial" w:hAnsi="Arial" w:cs="Arial"/>
          <w:bCs/>
          <w:color w:val="000000"/>
        </w:rPr>
      </w:pPr>
    </w:p>
    <w:p w14:paraId="21075AE3" w14:textId="77777777" w:rsidR="00BD31E9" w:rsidRPr="00330803" w:rsidRDefault="005B3441" w:rsidP="00C66187">
      <w:pPr>
        <w:rPr>
          <w:rFonts w:ascii="Arial" w:hAnsi="Arial" w:cs="Arial"/>
          <w:bCs/>
          <w:color w:val="000000"/>
        </w:rPr>
      </w:pPr>
      <w:r w:rsidRPr="00330803">
        <w:rPr>
          <w:rFonts w:ascii="Arial" w:hAnsi="Arial" w:cs="Arial"/>
          <w:bCs/>
          <w:color w:val="000000"/>
        </w:rPr>
        <w:t xml:space="preserve">In einem kurzen Impulsvortrag stellte Björn Kethorn die </w:t>
      </w:r>
      <w:r w:rsidR="00605258" w:rsidRPr="00330803">
        <w:rPr>
          <w:rFonts w:ascii="Arial" w:hAnsi="Arial" w:cs="Arial"/>
          <w:bCs/>
          <w:color w:val="000000"/>
        </w:rPr>
        <w:t xml:space="preserve">neue </w:t>
      </w:r>
      <w:r w:rsidRPr="00330803">
        <w:rPr>
          <w:rFonts w:ascii="Arial" w:hAnsi="Arial" w:cs="Arial"/>
          <w:bCs/>
          <w:color w:val="000000"/>
        </w:rPr>
        <w:t xml:space="preserve">europäische Richtlinie EPBD (Energy Performance </w:t>
      </w:r>
      <w:proofErr w:type="spellStart"/>
      <w:r w:rsidRPr="00330803">
        <w:rPr>
          <w:rFonts w:ascii="Arial" w:hAnsi="Arial" w:cs="Arial"/>
          <w:bCs/>
          <w:color w:val="000000"/>
        </w:rPr>
        <w:t>of</w:t>
      </w:r>
      <w:proofErr w:type="spellEnd"/>
      <w:r w:rsidRPr="00330803">
        <w:rPr>
          <w:rFonts w:ascii="Arial" w:hAnsi="Arial" w:cs="Arial"/>
          <w:bCs/>
          <w:color w:val="000000"/>
        </w:rPr>
        <w:t xml:space="preserve"> Buildings </w:t>
      </w:r>
      <w:proofErr w:type="spellStart"/>
      <w:r w:rsidRPr="00330803">
        <w:rPr>
          <w:rFonts w:ascii="Arial" w:hAnsi="Arial" w:cs="Arial"/>
          <w:bCs/>
          <w:color w:val="000000"/>
        </w:rPr>
        <w:t>Directive</w:t>
      </w:r>
      <w:proofErr w:type="spellEnd"/>
      <w:r w:rsidRPr="00330803">
        <w:rPr>
          <w:rFonts w:ascii="Arial" w:hAnsi="Arial" w:cs="Arial"/>
          <w:bCs/>
          <w:color w:val="000000"/>
        </w:rPr>
        <w:t>) vor</w:t>
      </w:r>
      <w:r w:rsidR="00D522D9" w:rsidRPr="00330803">
        <w:rPr>
          <w:rFonts w:ascii="Arial" w:hAnsi="Arial" w:cs="Arial"/>
          <w:bCs/>
          <w:color w:val="000000"/>
        </w:rPr>
        <w:t xml:space="preserve">. Darin ist festgelegt, dass künftig für alle </w:t>
      </w:r>
      <w:r w:rsidR="00605258" w:rsidRPr="00330803">
        <w:rPr>
          <w:rFonts w:ascii="Arial" w:hAnsi="Arial" w:cs="Arial"/>
          <w:bCs/>
          <w:color w:val="000000"/>
        </w:rPr>
        <w:t>Neubauten</w:t>
      </w:r>
      <w:r w:rsidR="00D522D9" w:rsidRPr="00330803">
        <w:rPr>
          <w:rFonts w:ascii="Arial" w:hAnsi="Arial" w:cs="Arial"/>
          <w:bCs/>
          <w:color w:val="000000"/>
        </w:rPr>
        <w:t xml:space="preserve"> das Lebenszyklus-Treibhauspotenzial berechnet und offengelegt werden muss. Für größere Objekte mit mehr als 1.000 m² Nutzfläche gilt das schon ab 2028, für alle anderen Gebäude ab 2030.</w:t>
      </w:r>
    </w:p>
    <w:p w14:paraId="6CF84F4E" w14:textId="77777777" w:rsidR="00BD31E9" w:rsidRPr="00330803" w:rsidRDefault="00BD31E9" w:rsidP="00C66187">
      <w:pPr>
        <w:rPr>
          <w:rFonts w:ascii="Arial" w:hAnsi="Arial" w:cs="Arial"/>
          <w:bCs/>
          <w:color w:val="000000"/>
        </w:rPr>
      </w:pPr>
    </w:p>
    <w:p w14:paraId="56EBA43B" w14:textId="32366CCA" w:rsidR="00CC4218" w:rsidRPr="00330803" w:rsidRDefault="00E83EA5" w:rsidP="00C66187">
      <w:pPr>
        <w:rPr>
          <w:rFonts w:ascii="Arial" w:hAnsi="Arial" w:cs="Arial"/>
          <w:bCs/>
          <w:color w:val="000000"/>
        </w:rPr>
      </w:pPr>
      <w:r w:rsidRPr="00330803">
        <w:rPr>
          <w:rFonts w:ascii="Arial" w:hAnsi="Arial" w:cs="Arial"/>
          <w:bCs/>
          <w:color w:val="000000"/>
        </w:rPr>
        <w:lastRenderedPageBreak/>
        <w:t>In der Praxis bedeutet das,</w:t>
      </w:r>
      <w:r w:rsidR="007C45A4" w:rsidRPr="00330803">
        <w:rPr>
          <w:rFonts w:ascii="Arial" w:hAnsi="Arial" w:cs="Arial"/>
          <w:bCs/>
          <w:color w:val="000000"/>
        </w:rPr>
        <w:t xml:space="preserve"> dass alle Emissionen, die bei der Erstellung, beim Betrieb und bei der Entsorgung anfallen</w:t>
      </w:r>
      <w:r w:rsidR="00A16912" w:rsidRPr="00330803">
        <w:rPr>
          <w:rFonts w:ascii="Arial" w:hAnsi="Arial" w:cs="Arial"/>
          <w:bCs/>
          <w:color w:val="000000"/>
        </w:rPr>
        <w:t>, kalkuliert w</w:t>
      </w:r>
      <w:r w:rsidR="007C45A4" w:rsidRPr="00330803">
        <w:rPr>
          <w:rFonts w:ascii="Arial" w:hAnsi="Arial" w:cs="Arial"/>
          <w:bCs/>
          <w:color w:val="000000"/>
        </w:rPr>
        <w:t>erden müssen – und zwar für einen Zeitraum von 50 Jahren.</w:t>
      </w:r>
    </w:p>
    <w:p w14:paraId="3ED4AEE7" w14:textId="77777777" w:rsidR="00CC4218" w:rsidRPr="00330803" w:rsidRDefault="00CC4218" w:rsidP="00C66187">
      <w:pPr>
        <w:rPr>
          <w:rFonts w:ascii="Arial" w:hAnsi="Arial" w:cs="Arial"/>
          <w:bCs/>
          <w:color w:val="000000"/>
        </w:rPr>
      </w:pPr>
    </w:p>
    <w:p w14:paraId="77572B3A" w14:textId="6786EF7D" w:rsidR="00950530" w:rsidRPr="00330803" w:rsidRDefault="007C45A4" w:rsidP="00C66187">
      <w:pPr>
        <w:rPr>
          <w:rFonts w:ascii="Arial" w:hAnsi="Arial" w:cs="Arial"/>
          <w:bCs/>
          <w:color w:val="000000"/>
        </w:rPr>
      </w:pPr>
      <w:r w:rsidRPr="00330803">
        <w:rPr>
          <w:rFonts w:ascii="Arial" w:hAnsi="Arial" w:cs="Arial"/>
          <w:bCs/>
          <w:color w:val="000000"/>
        </w:rPr>
        <w:t xml:space="preserve">In den kommenden Jahren muss daher die </w:t>
      </w:r>
      <w:r w:rsidR="003566D3" w:rsidRPr="00330803">
        <w:rPr>
          <w:rFonts w:ascii="Arial" w:hAnsi="Arial" w:cs="Arial"/>
          <w:bCs/>
          <w:color w:val="000000"/>
        </w:rPr>
        <w:t xml:space="preserve">Infrastruktur </w:t>
      </w:r>
      <w:r w:rsidR="00116111" w:rsidRPr="00330803">
        <w:rPr>
          <w:rFonts w:ascii="Arial" w:hAnsi="Arial" w:cs="Arial"/>
          <w:bCs/>
          <w:color w:val="000000"/>
        </w:rPr>
        <w:t>aufgebaut</w:t>
      </w:r>
      <w:r w:rsidR="003566D3" w:rsidRPr="00330803">
        <w:rPr>
          <w:rFonts w:ascii="Arial" w:hAnsi="Arial" w:cs="Arial"/>
          <w:bCs/>
          <w:color w:val="000000"/>
        </w:rPr>
        <w:t xml:space="preserve"> werden, um die entsprechenden Werte angeben zu können.</w:t>
      </w:r>
      <w:r w:rsidR="00116111" w:rsidRPr="00330803">
        <w:rPr>
          <w:rFonts w:ascii="Arial" w:hAnsi="Arial" w:cs="Arial"/>
          <w:bCs/>
          <w:color w:val="000000"/>
        </w:rPr>
        <w:t xml:space="preserve"> </w:t>
      </w:r>
      <w:r w:rsidR="00A16912" w:rsidRPr="00330803">
        <w:rPr>
          <w:rFonts w:ascii="Arial" w:hAnsi="Arial" w:cs="Arial"/>
          <w:bCs/>
          <w:color w:val="000000"/>
        </w:rPr>
        <w:t xml:space="preserve">Bei Fenstern </w:t>
      </w:r>
      <w:r w:rsidR="00605258" w:rsidRPr="00330803">
        <w:rPr>
          <w:rFonts w:ascii="Arial" w:hAnsi="Arial" w:cs="Arial"/>
          <w:bCs/>
          <w:color w:val="000000"/>
        </w:rPr>
        <w:t>fallen</w:t>
      </w:r>
      <w:r w:rsidR="00A16912" w:rsidRPr="00330803">
        <w:rPr>
          <w:rFonts w:ascii="Arial" w:hAnsi="Arial" w:cs="Arial"/>
          <w:bCs/>
          <w:color w:val="000000"/>
        </w:rPr>
        <w:t xml:space="preserve"> dabei vor allem der Energieaufwand für die Glasherstellung, die Rahmen und die Stahlverstärkungen </w:t>
      </w:r>
      <w:r w:rsidR="00605258" w:rsidRPr="00330803">
        <w:rPr>
          <w:rFonts w:ascii="Arial" w:hAnsi="Arial" w:cs="Arial"/>
          <w:bCs/>
          <w:color w:val="000000"/>
        </w:rPr>
        <w:t>ins Gewicht</w:t>
      </w:r>
      <w:r w:rsidR="00A16912" w:rsidRPr="00330803">
        <w:rPr>
          <w:rFonts w:ascii="Arial" w:hAnsi="Arial" w:cs="Arial"/>
          <w:bCs/>
          <w:color w:val="000000"/>
        </w:rPr>
        <w:t>, aber</w:t>
      </w:r>
      <w:r w:rsidR="00605258" w:rsidRPr="00330803">
        <w:rPr>
          <w:rFonts w:ascii="Arial" w:hAnsi="Arial" w:cs="Arial"/>
          <w:bCs/>
          <w:color w:val="000000"/>
        </w:rPr>
        <w:t xml:space="preserve"> indirekt</w:t>
      </w:r>
      <w:r w:rsidR="00A16912" w:rsidRPr="00330803">
        <w:rPr>
          <w:rFonts w:ascii="Arial" w:hAnsi="Arial" w:cs="Arial"/>
          <w:bCs/>
          <w:color w:val="000000"/>
        </w:rPr>
        <w:t xml:space="preserve"> auch die Nutzungsdauer der Produkte</w:t>
      </w:r>
      <w:r w:rsidR="00B038D0" w:rsidRPr="00330803">
        <w:rPr>
          <w:rFonts w:ascii="Arial" w:hAnsi="Arial" w:cs="Arial"/>
          <w:bCs/>
          <w:color w:val="000000"/>
        </w:rPr>
        <w:t>.</w:t>
      </w:r>
      <w:r w:rsidR="00116111" w:rsidRPr="00330803">
        <w:rPr>
          <w:rFonts w:ascii="Arial" w:hAnsi="Arial" w:cs="Arial"/>
          <w:bCs/>
          <w:color w:val="000000"/>
        </w:rPr>
        <w:t xml:space="preserve"> VEKA </w:t>
      </w:r>
      <w:r w:rsidR="00CC4218" w:rsidRPr="00330803">
        <w:rPr>
          <w:rFonts w:ascii="Arial" w:hAnsi="Arial" w:cs="Arial"/>
          <w:bCs/>
          <w:color w:val="000000"/>
        </w:rPr>
        <w:t xml:space="preserve">selbst </w:t>
      </w:r>
      <w:r w:rsidR="00116111" w:rsidRPr="00330803">
        <w:rPr>
          <w:rFonts w:ascii="Arial" w:hAnsi="Arial" w:cs="Arial"/>
          <w:bCs/>
          <w:color w:val="000000"/>
        </w:rPr>
        <w:t>hat d</w:t>
      </w:r>
      <w:r w:rsidR="00BA6379" w:rsidRPr="00330803">
        <w:rPr>
          <w:rFonts w:ascii="Arial" w:hAnsi="Arial" w:cs="Arial"/>
          <w:bCs/>
          <w:color w:val="000000"/>
        </w:rPr>
        <w:t>e</w:t>
      </w:r>
      <w:r w:rsidR="00116111" w:rsidRPr="00330803">
        <w:rPr>
          <w:rFonts w:ascii="Arial" w:hAnsi="Arial" w:cs="Arial"/>
          <w:bCs/>
          <w:color w:val="000000"/>
        </w:rPr>
        <w:t xml:space="preserve">n Prozess </w:t>
      </w:r>
      <w:r w:rsidR="00BA6379" w:rsidRPr="00330803">
        <w:rPr>
          <w:rFonts w:ascii="Arial" w:hAnsi="Arial" w:cs="Arial"/>
          <w:bCs/>
          <w:color w:val="000000"/>
        </w:rPr>
        <w:t xml:space="preserve">der Bilanzierung </w:t>
      </w:r>
      <w:r w:rsidR="00116111" w:rsidRPr="00330803">
        <w:rPr>
          <w:rFonts w:ascii="Arial" w:hAnsi="Arial" w:cs="Arial"/>
          <w:bCs/>
          <w:color w:val="000000"/>
        </w:rPr>
        <w:t>längst eingeleitet und nutzt die Ergebnisse, um die Emissionen weiter zu reduzieren, zum Beispiel durch den Einsatz von Rezyklat und erneuerbaren Energien.</w:t>
      </w:r>
    </w:p>
    <w:p w14:paraId="3FE466DF" w14:textId="77777777" w:rsidR="006002BD" w:rsidRPr="00330803" w:rsidRDefault="006002BD" w:rsidP="00C66187">
      <w:pPr>
        <w:rPr>
          <w:rFonts w:ascii="Arial" w:hAnsi="Arial" w:cs="Arial"/>
          <w:bCs/>
          <w:color w:val="000000"/>
        </w:rPr>
      </w:pPr>
    </w:p>
    <w:p w14:paraId="4971ED03" w14:textId="1E1DE019" w:rsidR="00950530" w:rsidRPr="00330803" w:rsidRDefault="00C84455" w:rsidP="00C66187">
      <w:pPr>
        <w:rPr>
          <w:rFonts w:ascii="Arial" w:hAnsi="Arial" w:cs="Arial"/>
          <w:b/>
          <w:color w:val="000000"/>
        </w:rPr>
      </w:pPr>
      <w:r w:rsidRPr="00330803">
        <w:rPr>
          <w:rFonts w:ascii="Arial" w:hAnsi="Arial" w:cs="Arial"/>
          <w:b/>
          <w:color w:val="000000"/>
        </w:rPr>
        <w:t>Nachhaltigkeit ist ein wichtiges Verkaufsargument</w:t>
      </w:r>
    </w:p>
    <w:p w14:paraId="43322A12" w14:textId="77777777" w:rsidR="00AB77D9" w:rsidRPr="00330803" w:rsidRDefault="00AB77D9" w:rsidP="00C66187">
      <w:pPr>
        <w:rPr>
          <w:rFonts w:ascii="Arial" w:hAnsi="Arial" w:cs="Arial"/>
          <w:bCs/>
          <w:color w:val="000000"/>
        </w:rPr>
      </w:pPr>
    </w:p>
    <w:p w14:paraId="623B7666" w14:textId="4C690D2F" w:rsidR="00AB77D9" w:rsidRPr="00330803" w:rsidRDefault="00BA6379" w:rsidP="00C66187">
      <w:pPr>
        <w:rPr>
          <w:rFonts w:ascii="Arial" w:hAnsi="Arial" w:cs="Arial"/>
          <w:szCs w:val="22"/>
        </w:rPr>
      </w:pPr>
      <w:r w:rsidRPr="00330803">
        <w:rPr>
          <w:rFonts w:ascii="Arial" w:hAnsi="Arial" w:cs="Arial"/>
          <w:szCs w:val="22"/>
        </w:rPr>
        <w:t xml:space="preserve">Die </w:t>
      </w:r>
      <w:proofErr w:type="gramStart"/>
      <w:r w:rsidR="00A217EA" w:rsidRPr="00330803">
        <w:rPr>
          <w:rFonts w:ascii="Arial" w:hAnsi="Arial" w:cs="Arial"/>
          <w:bCs/>
          <w:color w:val="000000"/>
        </w:rPr>
        <w:t xml:space="preserve">TMP </w:t>
      </w:r>
      <w:r w:rsidR="00A217EA" w:rsidRPr="00330803">
        <w:rPr>
          <w:rFonts w:ascii="Arial" w:hAnsi="Arial" w:cs="Arial"/>
          <w:szCs w:val="22"/>
        </w:rPr>
        <w:t>Fenster</w:t>
      </w:r>
      <w:proofErr w:type="gramEnd"/>
      <w:r w:rsidR="00A217EA" w:rsidRPr="00330803">
        <w:rPr>
          <w:rFonts w:ascii="Arial" w:hAnsi="Arial" w:cs="Arial"/>
          <w:szCs w:val="22"/>
        </w:rPr>
        <w:t xml:space="preserve"> + Türen GmbH </w:t>
      </w:r>
      <w:r w:rsidR="0037420E" w:rsidRPr="00330803">
        <w:rPr>
          <w:rFonts w:ascii="Arial" w:hAnsi="Arial" w:cs="Arial"/>
          <w:szCs w:val="22"/>
        </w:rPr>
        <w:t xml:space="preserve">geht ebenfalls mit gutem Beispiel voran und </w:t>
      </w:r>
      <w:r w:rsidRPr="00330803">
        <w:rPr>
          <w:rFonts w:ascii="Arial" w:hAnsi="Arial" w:cs="Arial"/>
          <w:szCs w:val="22"/>
        </w:rPr>
        <w:t xml:space="preserve">hat zum 1. Januar 2024 die Entscheidung bekanntgegeben, </w:t>
      </w:r>
      <w:r w:rsidR="00A217EA" w:rsidRPr="00330803">
        <w:rPr>
          <w:rFonts w:ascii="Arial" w:hAnsi="Arial" w:cs="Arial"/>
          <w:szCs w:val="22"/>
        </w:rPr>
        <w:t>nur noch CO</w:t>
      </w:r>
      <w:r w:rsidR="00A217EA" w:rsidRPr="00330803">
        <w:rPr>
          <w:rFonts w:ascii="Calibri" w:hAnsi="Calibri" w:cs="Calibri"/>
          <w:szCs w:val="22"/>
        </w:rPr>
        <w:t>₂</w:t>
      </w:r>
      <w:r w:rsidR="00A217EA" w:rsidRPr="00330803">
        <w:rPr>
          <w:rFonts w:ascii="Arial" w:hAnsi="Arial" w:cs="Arial"/>
          <w:szCs w:val="22"/>
        </w:rPr>
        <w:t>-reduziertes Isolierglas zu verwenden</w:t>
      </w:r>
      <w:r w:rsidRPr="00330803">
        <w:rPr>
          <w:rFonts w:ascii="Arial" w:hAnsi="Arial" w:cs="Arial"/>
          <w:szCs w:val="22"/>
        </w:rPr>
        <w:t xml:space="preserve">. Dieser Schritt wurde von den </w:t>
      </w:r>
      <w:proofErr w:type="spellStart"/>
      <w:proofErr w:type="gramStart"/>
      <w:r w:rsidRPr="00330803">
        <w:rPr>
          <w:rFonts w:ascii="Arial" w:hAnsi="Arial" w:cs="Arial"/>
          <w:szCs w:val="22"/>
        </w:rPr>
        <w:t>Bestandskund</w:t>
      </w:r>
      <w:r w:rsidR="00BD31E9" w:rsidRPr="00330803">
        <w:rPr>
          <w:rFonts w:ascii="Arial" w:hAnsi="Arial" w:cs="Arial"/>
          <w:szCs w:val="22"/>
        </w:rPr>
        <w:t>:</w:t>
      </w:r>
      <w:r w:rsidRPr="00330803">
        <w:rPr>
          <w:rFonts w:ascii="Arial" w:hAnsi="Arial" w:cs="Arial"/>
          <w:szCs w:val="22"/>
        </w:rPr>
        <w:t>innen</w:t>
      </w:r>
      <w:proofErr w:type="spellEnd"/>
      <w:proofErr w:type="gramEnd"/>
      <w:r w:rsidRPr="00330803">
        <w:rPr>
          <w:rFonts w:ascii="Arial" w:hAnsi="Arial" w:cs="Arial"/>
          <w:szCs w:val="22"/>
        </w:rPr>
        <w:t xml:space="preserve"> sehr positiv aufgenommen, berichtete Sebastian Koch, der bei TMP für das Thema Qualität und Prozessorganisation verantwortlich ist.</w:t>
      </w:r>
      <w:r w:rsidR="00A217EA" w:rsidRPr="00330803">
        <w:rPr>
          <w:rFonts w:ascii="Arial" w:hAnsi="Arial" w:cs="Arial"/>
          <w:szCs w:val="22"/>
        </w:rPr>
        <w:t xml:space="preserve"> </w:t>
      </w:r>
      <w:r w:rsidR="00866F14" w:rsidRPr="00330803">
        <w:rPr>
          <w:rFonts w:ascii="Arial" w:hAnsi="Arial" w:cs="Arial"/>
          <w:szCs w:val="22"/>
        </w:rPr>
        <w:t>„Und bei Neukunden kommen wir gerade durch solche Themen erst ins Gespräch.“</w:t>
      </w:r>
    </w:p>
    <w:p w14:paraId="2062778D" w14:textId="77777777" w:rsidR="00866F14" w:rsidRPr="00330803" w:rsidRDefault="00866F14" w:rsidP="00C66187">
      <w:pPr>
        <w:rPr>
          <w:rFonts w:ascii="Arial" w:hAnsi="Arial" w:cs="Arial"/>
          <w:szCs w:val="22"/>
        </w:rPr>
      </w:pPr>
    </w:p>
    <w:p w14:paraId="68F0BFB3" w14:textId="7E7D7C10" w:rsidR="00866F14" w:rsidRPr="00330803" w:rsidRDefault="00D53117" w:rsidP="00C66187">
      <w:pPr>
        <w:rPr>
          <w:rFonts w:ascii="Arial" w:hAnsi="Arial" w:cs="Arial"/>
          <w:bCs/>
          <w:color w:val="000000"/>
        </w:rPr>
      </w:pPr>
      <w:r w:rsidRPr="00330803">
        <w:rPr>
          <w:rFonts w:ascii="Arial" w:hAnsi="Arial" w:cs="Arial"/>
          <w:bCs/>
          <w:color w:val="000000"/>
        </w:rPr>
        <w:t xml:space="preserve">„Der Wandel ist deutlich zu spüren“, sagte auch Christian Tripp, der </w:t>
      </w:r>
      <w:r w:rsidR="001B5826" w:rsidRPr="00330803">
        <w:rPr>
          <w:rFonts w:ascii="Arial" w:hAnsi="Arial" w:cs="Arial"/>
          <w:bCs/>
          <w:color w:val="000000"/>
        </w:rPr>
        <w:t>sich als Planer</w:t>
      </w:r>
      <w:r w:rsidR="00BF205F" w:rsidRPr="00330803">
        <w:rPr>
          <w:rFonts w:ascii="Arial" w:hAnsi="Arial" w:cs="Arial"/>
          <w:bCs/>
          <w:color w:val="000000"/>
        </w:rPr>
        <w:t xml:space="preserve"> regelmäßig mit Bauherrinnen und Bauherren über das Thema Nachhaltigkeit austauscht. Die CO</w:t>
      </w:r>
      <w:r w:rsidR="00BF205F" w:rsidRPr="00330803">
        <w:rPr>
          <w:rFonts w:ascii="Calibri" w:hAnsi="Calibri" w:cs="Calibri"/>
          <w:bCs/>
          <w:color w:val="000000"/>
        </w:rPr>
        <w:t>₂</w:t>
      </w:r>
      <w:r w:rsidR="00BF205F" w:rsidRPr="00330803">
        <w:rPr>
          <w:rFonts w:ascii="Arial" w:hAnsi="Arial" w:cs="Arial"/>
          <w:bCs/>
          <w:color w:val="000000"/>
        </w:rPr>
        <w:t>-Bilanzierung sei ein neuer Trend</w:t>
      </w:r>
      <w:r w:rsidR="006809A1" w:rsidRPr="00330803">
        <w:rPr>
          <w:rFonts w:ascii="Arial" w:hAnsi="Arial" w:cs="Arial"/>
          <w:bCs/>
          <w:color w:val="000000"/>
        </w:rPr>
        <w:t xml:space="preserve">, der den bisherigen Fokus auf </w:t>
      </w:r>
      <w:r w:rsidR="00C84455" w:rsidRPr="00330803">
        <w:rPr>
          <w:rFonts w:ascii="Arial" w:hAnsi="Arial" w:cs="Arial"/>
          <w:bCs/>
          <w:color w:val="000000"/>
        </w:rPr>
        <w:t xml:space="preserve">die </w:t>
      </w:r>
      <w:r w:rsidR="006809A1" w:rsidRPr="00330803">
        <w:rPr>
          <w:rFonts w:ascii="Arial" w:hAnsi="Arial" w:cs="Arial"/>
          <w:bCs/>
          <w:color w:val="000000"/>
        </w:rPr>
        <w:t>Energieeffizienz ablöse</w:t>
      </w:r>
      <w:r w:rsidR="00BF205F" w:rsidRPr="00330803">
        <w:rPr>
          <w:rFonts w:ascii="Arial" w:hAnsi="Arial" w:cs="Arial"/>
          <w:bCs/>
          <w:color w:val="000000"/>
        </w:rPr>
        <w:t>. Der entscheidende Anreiz sind aus seiner Sicht</w:t>
      </w:r>
      <w:r w:rsidR="006809A1" w:rsidRPr="00330803">
        <w:rPr>
          <w:rFonts w:ascii="Arial" w:hAnsi="Arial" w:cs="Arial"/>
          <w:bCs/>
          <w:color w:val="000000"/>
        </w:rPr>
        <w:t xml:space="preserve"> </w:t>
      </w:r>
      <w:r w:rsidR="00BF205F" w:rsidRPr="00330803">
        <w:rPr>
          <w:rFonts w:ascii="Arial" w:hAnsi="Arial" w:cs="Arial"/>
          <w:bCs/>
          <w:color w:val="000000"/>
        </w:rPr>
        <w:t>die Förderungen – wenn</w:t>
      </w:r>
      <w:r w:rsidR="00F21B56" w:rsidRPr="00330803">
        <w:rPr>
          <w:rFonts w:ascii="Arial" w:hAnsi="Arial" w:cs="Arial"/>
          <w:bCs/>
          <w:color w:val="000000"/>
        </w:rPr>
        <w:t xml:space="preserve"> die CO</w:t>
      </w:r>
      <w:r w:rsidR="006809A1" w:rsidRPr="00330803">
        <w:rPr>
          <w:rFonts w:ascii="Calibri" w:hAnsi="Calibri" w:cs="Calibri"/>
          <w:bCs/>
          <w:color w:val="000000"/>
        </w:rPr>
        <w:t>₂</w:t>
      </w:r>
      <w:r w:rsidR="00F21B56" w:rsidRPr="00330803">
        <w:rPr>
          <w:rFonts w:ascii="Arial" w:hAnsi="Arial" w:cs="Arial"/>
          <w:bCs/>
          <w:color w:val="000000"/>
        </w:rPr>
        <w:t xml:space="preserve">-Kenngröße </w:t>
      </w:r>
      <w:r w:rsidR="006809A1" w:rsidRPr="00330803">
        <w:rPr>
          <w:rFonts w:ascii="Arial" w:hAnsi="Arial" w:cs="Arial"/>
          <w:bCs/>
          <w:color w:val="000000"/>
        </w:rPr>
        <w:t xml:space="preserve">zur </w:t>
      </w:r>
      <w:r w:rsidR="00F21B56" w:rsidRPr="00330803">
        <w:rPr>
          <w:rFonts w:ascii="Arial" w:hAnsi="Arial" w:cs="Arial"/>
          <w:bCs/>
          <w:color w:val="000000"/>
        </w:rPr>
        <w:t xml:space="preserve">Voraussetzung für die Vergabe </w:t>
      </w:r>
      <w:r w:rsidR="006809A1" w:rsidRPr="00330803">
        <w:rPr>
          <w:rFonts w:ascii="Arial" w:hAnsi="Arial" w:cs="Arial"/>
          <w:bCs/>
          <w:color w:val="000000"/>
        </w:rPr>
        <w:t>wird</w:t>
      </w:r>
      <w:r w:rsidR="00F21B56" w:rsidRPr="00330803">
        <w:rPr>
          <w:rFonts w:ascii="Arial" w:hAnsi="Arial" w:cs="Arial"/>
          <w:bCs/>
          <w:color w:val="000000"/>
        </w:rPr>
        <w:t xml:space="preserve">, </w:t>
      </w:r>
      <w:r w:rsidR="006809A1" w:rsidRPr="00330803">
        <w:rPr>
          <w:rFonts w:ascii="Arial" w:hAnsi="Arial" w:cs="Arial"/>
          <w:bCs/>
          <w:color w:val="000000"/>
        </w:rPr>
        <w:t>macht das</w:t>
      </w:r>
      <w:r w:rsidR="00F21B56" w:rsidRPr="00330803">
        <w:rPr>
          <w:rFonts w:ascii="Arial" w:hAnsi="Arial" w:cs="Arial"/>
          <w:bCs/>
          <w:color w:val="000000"/>
        </w:rPr>
        <w:t xml:space="preserve"> die Einhaltung </w:t>
      </w:r>
      <w:r w:rsidR="006809A1" w:rsidRPr="00330803">
        <w:rPr>
          <w:rFonts w:ascii="Arial" w:hAnsi="Arial" w:cs="Arial"/>
          <w:bCs/>
          <w:color w:val="000000"/>
        </w:rPr>
        <w:t>von</w:t>
      </w:r>
      <w:r w:rsidR="00F21B56" w:rsidRPr="00330803">
        <w:rPr>
          <w:rFonts w:ascii="Arial" w:hAnsi="Arial" w:cs="Arial"/>
          <w:bCs/>
          <w:color w:val="000000"/>
        </w:rPr>
        <w:t xml:space="preserve"> Grenzwerte</w:t>
      </w:r>
      <w:r w:rsidR="006809A1" w:rsidRPr="00330803">
        <w:rPr>
          <w:rFonts w:ascii="Arial" w:hAnsi="Arial" w:cs="Arial"/>
          <w:bCs/>
          <w:color w:val="000000"/>
        </w:rPr>
        <w:t>n</w:t>
      </w:r>
      <w:r w:rsidR="00F21B56" w:rsidRPr="00330803">
        <w:rPr>
          <w:rFonts w:ascii="Arial" w:hAnsi="Arial" w:cs="Arial"/>
          <w:bCs/>
          <w:color w:val="000000"/>
        </w:rPr>
        <w:t xml:space="preserve"> attraktiv.</w:t>
      </w:r>
    </w:p>
    <w:p w14:paraId="053BDA24" w14:textId="73B16CB1" w:rsidR="007C45A4" w:rsidRPr="00330803" w:rsidRDefault="007C45A4" w:rsidP="00C66187">
      <w:pPr>
        <w:rPr>
          <w:rFonts w:ascii="Arial" w:hAnsi="Arial" w:cs="Arial"/>
          <w:bCs/>
          <w:color w:val="000000"/>
        </w:rPr>
      </w:pPr>
    </w:p>
    <w:p w14:paraId="3D837F5F" w14:textId="01B65FC7" w:rsidR="00D53117" w:rsidRPr="00330803" w:rsidRDefault="006002BD" w:rsidP="00C66187">
      <w:pPr>
        <w:rPr>
          <w:rFonts w:ascii="Arial" w:hAnsi="Arial" w:cs="Arial"/>
          <w:szCs w:val="22"/>
        </w:rPr>
      </w:pPr>
      <w:r w:rsidRPr="00330803">
        <w:rPr>
          <w:rFonts w:ascii="Arial" w:hAnsi="Arial" w:cs="Arial"/>
          <w:szCs w:val="22"/>
        </w:rPr>
        <w:t>Frank Lange, der Geschäftsführer des Verbands Fenster + Fassade, ist sich sicher, dass die CO</w:t>
      </w:r>
      <w:r w:rsidR="00CC4218" w:rsidRPr="00330803">
        <w:rPr>
          <w:rFonts w:ascii="Calibri" w:hAnsi="Calibri" w:cs="Calibri"/>
          <w:szCs w:val="22"/>
        </w:rPr>
        <w:t>₂</w:t>
      </w:r>
      <w:r w:rsidRPr="00330803">
        <w:rPr>
          <w:rFonts w:ascii="Arial" w:hAnsi="Arial" w:cs="Arial"/>
          <w:szCs w:val="22"/>
        </w:rPr>
        <w:t xml:space="preserve">-Kenngröße in naher Zukunft genauso wichtig </w:t>
      </w:r>
      <w:r w:rsidR="00CC4218" w:rsidRPr="00330803">
        <w:rPr>
          <w:rFonts w:ascii="Arial" w:hAnsi="Arial" w:cs="Arial"/>
          <w:szCs w:val="22"/>
        </w:rPr>
        <w:t>werde</w:t>
      </w:r>
      <w:r w:rsidRPr="00330803">
        <w:rPr>
          <w:rFonts w:ascii="Arial" w:hAnsi="Arial" w:cs="Arial"/>
          <w:szCs w:val="22"/>
        </w:rPr>
        <w:t xml:space="preserve"> wie etwa</w:t>
      </w:r>
      <w:r w:rsidR="00787DDB" w:rsidRPr="00330803">
        <w:rPr>
          <w:rFonts w:ascii="Arial" w:hAnsi="Arial" w:cs="Arial"/>
          <w:szCs w:val="22"/>
        </w:rPr>
        <w:t xml:space="preserve"> die</w:t>
      </w:r>
      <w:r w:rsidRPr="00330803">
        <w:rPr>
          <w:rFonts w:ascii="Arial" w:hAnsi="Arial" w:cs="Arial"/>
          <w:szCs w:val="22"/>
        </w:rPr>
        <w:t xml:space="preserve"> Schlagregendichtigkeit</w:t>
      </w:r>
      <w:r w:rsidR="00787DDB" w:rsidRPr="00330803">
        <w:rPr>
          <w:rFonts w:ascii="Arial" w:hAnsi="Arial" w:cs="Arial"/>
          <w:szCs w:val="22"/>
        </w:rPr>
        <w:t xml:space="preserve"> und der U-Wert. Seiner Einschätzung nach </w:t>
      </w:r>
      <w:r w:rsidR="00CC4218" w:rsidRPr="00330803">
        <w:rPr>
          <w:rFonts w:ascii="Arial" w:hAnsi="Arial" w:cs="Arial"/>
          <w:szCs w:val="22"/>
        </w:rPr>
        <w:t>k</w:t>
      </w:r>
      <w:r w:rsidR="00B012BD" w:rsidRPr="00330803">
        <w:rPr>
          <w:rFonts w:ascii="Arial" w:hAnsi="Arial" w:cs="Arial"/>
          <w:szCs w:val="22"/>
        </w:rPr>
        <w:t>önne</w:t>
      </w:r>
      <w:r w:rsidR="00787DDB" w:rsidRPr="00330803">
        <w:rPr>
          <w:rFonts w:ascii="Arial" w:hAnsi="Arial" w:cs="Arial"/>
          <w:szCs w:val="22"/>
        </w:rPr>
        <w:t xml:space="preserve"> es zwar noch drei bis fünf Jahre dauern, bis die DIN-Normen angepasst werden. Der Markt werde die entsprechenden Lösungen aber schon früher einfordern. Deshalb </w:t>
      </w:r>
      <w:r w:rsidR="00CC4218" w:rsidRPr="00330803">
        <w:rPr>
          <w:rFonts w:ascii="Arial" w:hAnsi="Arial" w:cs="Arial"/>
          <w:szCs w:val="22"/>
        </w:rPr>
        <w:t xml:space="preserve">riet er den Zuschauenden </w:t>
      </w:r>
      <w:proofErr w:type="gramStart"/>
      <w:r w:rsidR="00CC4218" w:rsidRPr="00330803">
        <w:rPr>
          <w:rFonts w:ascii="Arial" w:hAnsi="Arial" w:cs="Arial"/>
          <w:szCs w:val="22"/>
        </w:rPr>
        <w:t>ganz direkt</w:t>
      </w:r>
      <w:proofErr w:type="gramEnd"/>
      <w:r w:rsidR="00CC4218" w:rsidRPr="00330803">
        <w:rPr>
          <w:rFonts w:ascii="Arial" w:hAnsi="Arial" w:cs="Arial"/>
          <w:szCs w:val="22"/>
        </w:rPr>
        <w:t>: „Machen Sie Ihr Unternehmen fit. Das gehört mit dazu!“</w:t>
      </w:r>
    </w:p>
    <w:p w14:paraId="4DE39B58" w14:textId="77777777" w:rsidR="00BD31E9" w:rsidRPr="00330803" w:rsidRDefault="00BD31E9" w:rsidP="00C66187">
      <w:pPr>
        <w:rPr>
          <w:rFonts w:ascii="Arial" w:hAnsi="Arial" w:cs="Arial"/>
          <w:szCs w:val="22"/>
        </w:rPr>
      </w:pPr>
    </w:p>
    <w:p w14:paraId="27D2C699" w14:textId="59940858" w:rsidR="00BD31E9" w:rsidRPr="00330803" w:rsidRDefault="0037420E" w:rsidP="00C66187">
      <w:pPr>
        <w:rPr>
          <w:rFonts w:ascii="Arial" w:hAnsi="Arial" w:cs="Arial"/>
          <w:b/>
          <w:color w:val="000000"/>
        </w:rPr>
      </w:pPr>
      <w:r w:rsidRPr="00330803">
        <w:rPr>
          <w:rFonts w:ascii="Arial" w:hAnsi="Arial" w:cs="Arial"/>
          <w:b/>
          <w:color w:val="000000"/>
        </w:rPr>
        <w:t xml:space="preserve">Rückgabe von </w:t>
      </w:r>
      <w:r w:rsidR="009F67D5" w:rsidRPr="00330803">
        <w:rPr>
          <w:rFonts w:ascii="Arial" w:hAnsi="Arial" w:cs="Arial"/>
          <w:b/>
          <w:color w:val="000000"/>
        </w:rPr>
        <w:t>Altfenstern sichert die Zukunft</w:t>
      </w:r>
    </w:p>
    <w:p w14:paraId="1B5981D1" w14:textId="77777777" w:rsidR="00D53117" w:rsidRPr="00330803" w:rsidRDefault="00D53117" w:rsidP="00C66187">
      <w:pPr>
        <w:rPr>
          <w:rFonts w:ascii="Arial" w:hAnsi="Arial" w:cs="Arial"/>
          <w:bCs/>
          <w:color w:val="000000"/>
        </w:rPr>
      </w:pPr>
    </w:p>
    <w:p w14:paraId="4C87E070" w14:textId="65EDF272" w:rsidR="00B012BD" w:rsidRPr="00330803" w:rsidRDefault="0015511B" w:rsidP="005A20BB">
      <w:pPr>
        <w:rPr>
          <w:rFonts w:ascii="Arial" w:hAnsi="Arial" w:cs="Arial"/>
          <w:bCs/>
          <w:color w:val="000000"/>
        </w:rPr>
      </w:pPr>
      <w:r w:rsidRPr="00330803">
        <w:rPr>
          <w:rFonts w:ascii="Arial" w:hAnsi="Arial" w:cs="Arial"/>
          <w:bCs/>
          <w:color w:val="000000"/>
        </w:rPr>
        <w:t>Aktu</w:t>
      </w:r>
      <w:r w:rsidR="006E5B81">
        <w:rPr>
          <w:rFonts w:ascii="Arial" w:hAnsi="Arial" w:cs="Arial"/>
          <w:bCs/>
          <w:color w:val="000000"/>
        </w:rPr>
        <w:t>ell</w:t>
      </w:r>
      <w:r w:rsidRPr="00330803">
        <w:rPr>
          <w:rFonts w:ascii="Arial" w:hAnsi="Arial" w:cs="Arial"/>
          <w:bCs/>
          <w:color w:val="000000"/>
        </w:rPr>
        <w:t xml:space="preserve"> sei VEKA an der „Spitze der Innovationskette“ und damit der Nachfrage auf dem Markt voraus, s</w:t>
      </w:r>
      <w:r w:rsidR="009F67D5" w:rsidRPr="00330803">
        <w:rPr>
          <w:rFonts w:ascii="Arial" w:hAnsi="Arial" w:cs="Arial"/>
          <w:bCs/>
          <w:color w:val="000000"/>
        </w:rPr>
        <w:t>agte</w:t>
      </w:r>
      <w:r w:rsidRPr="00330803">
        <w:rPr>
          <w:rFonts w:ascii="Arial" w:hAnsi="Arial" w:cs="Arial"/>
          <w:bCs/>
          <w:color w:val="000000"/>
        </w:rPr>
        <w:t xml:space="preserve"> Moderator Christian </w:t>
      </w:r>
      <w:r w:rsidRPr="00330803">
        <w:rPr>
          <w:rFonts w:ascii="Arial" w:hAnsi="Arial" w:cs="Arial"/>
          <w:bCs/>
          <w:color w:val="000000"/>
        </w:rPr>
        <w:lastRenderedPageBreak/>
        <w:t>Niemöller</w:t>
      </w:r>
      <w:r w:rsidR="009F67D5" w:rsidRPr="00330803">
        <w:rPr>
          <w:rFonts w:ascii="Arial" w:hAnsi="Arial" w:cs="Arial"/>
          <w:bCs/>
          <w:color w:val="000000"/>
        </w:rPr>
        <w:t xml:space="preserve"> zusammenfassend</w:t>
      </w:r>
      <w:r w:rsidRPr="00330803">
        <w:rPr>
          <w:rFonts w:ascii="Arial" w:hAnsi="Arial" w:cs="Arial"/>
          <w:bCs/>
          <w:color w:val="000000"/>
        </w:rPr>
        <w:t xml:space="preserve">. Um Kunststofffenster </w:t>
      </w:r>
      <w:r w:rsidR="009F67D5" w:rsidRPr="00330803">
        <w:rPr>
          <w:rFonts w:ascii="Arial" w:hAnsi="Arial" w:cs="Arial"/>
          <w:bCs/>
          <w:color w:val="000000"/>
        </w:rPr>
        <w:t xml:space="preserve">in Zukunft </w:t>
      </w:r>
      <w:r w:rsidRPr="00330803">
        <w:rPr>
          <w:rFonts w:ascii="Arial" w:hAnsi="Arial" w:cs="Arial"/>
          <w:bCs/>
          <w:color w:val="000000"/>
        </w:rPr>
        <w:t>noch nachhaltiger zu machen, sei es aber wichtig, dass mehr Altfenster im Recycling lande</w:t>
      </w:r>
      <w:r w:rsidR="009F67D5" w:rsidRPr="00330803">
        <w:rPr>
          <w:rFonts w:ascii="Arial" w:hAnsi="Arial" w:cs="Arial"/>
          <w:bCs/>
          <w:color w:val="000000"/>
        </w:rPr>
        <w:t>ten als jetzt.</w:t>
      </w:r>
      <w:r w:rsidRPr="00330803">
        <w:rPr>
          <w:rFonts w:ascii="Arial" w:hAnsi="Arial" w:cs="Arial"/>
          <w:bCs/>
          <w:color w:val="000000"/>
        </w:rPr>
        <w:t xml:space="preserve"> Dazu könnten </w:t>
      </w:r>
      <w:r w:rsidR="009F67D5" w:rsidRPr="00330803">
        <w:rPr>
          <w:rFonts w:ascii="Arial" w:hAnsi="Arial" w:cs="Arial"/>
          <w:bCs/>
          <w:color w:val="000000"/>
        </w:rPr>
        <w:t xml:space="preserve">auch </w:t>
      </w:r>
      <w:proofErr w:type="spellStart"/>
      <w:proofErr w:type="gramStart"/>
      <w:r w:rsidR="009F67D5" w:rsidRPr="00330803">
        <w:rPr>
          <w:rFonts w:ascii="Arial" w:hAnsi="Arial" w:cs="Arial"/>
          <w:bCs/>
          <w:color w:val="000000"/>
        </w:rPr>
        <w:t>Architekt:innen</w:t>
      </w:r>
      <w:proofErr w:type="spellEnd"/>
      <w:proofErr w:type="gramEnd"/>
      <w:r w:rsidR="009F67D5" w:rsidRPr="00330803">
        <w:rPr>
          <w:rFonts w:ascii="Arial" w:hAnsi="Arial" w:cs="Arial"/>
          <w:bCs/>
          <w:color w:val="000000"/>
        </w:rPr>
        <w:t xml:space="preserve"> und Fensterhersteller einen wichtigen Beitrag leisten.</w:t>
      </w:r>
    </w:p>
    <w:p w14:paraId="637B35A4" w14:textId="77777777" w:rsidR="00B012BD" w:rsidRPr="00330803" w:rsidRDefault="00B012BD" w:rsidP="005A20BB">
      <w:pPr>
        <w:rPr>
          <w:rFonts w:ascii="Arial" w:hAnsi="Arial" w:cs="Arial"/>
          <w:bCs/>
          <w:color w:val="000000"/>
        </w:rPr>
      </w:pPr>
    </w:p>
    <w:p w14:paraId="3DF1A138" w14:textId="3E68E7E3" w:rsidR="00CD685B" w:rsidRPr="00330803" w:rsidRDefault="009F67D5" w:rsidP="005A20BB">
      <w:pPr>
        <w:rPr>
          <w:rFonts w:ascii="Arial" w:hAnsi="Arial" w:cs="Arial"/>
          <w:bCs/>
          <w:color w:val="000000"/>
        </w:rPr>
      </w:pPr>
      <w:r w:rsidRPr="00330803">
        <w:rPr>
          <w:rFonts w:ascii="Arial" w:hAnsi="Arial" w:cs="Arial"/>
          <w:bCs/>
          <w:color w:val="000000"/>
        </w:rPr>
        <w:t xml:space="preserve">„Wir </w:t>
      </w:r>
      <w:r w:rsidR="00ED55A8" w:rsidRPr="00330803">
        <w:rPr>
          <w:rFonts w:ascii="Arial" w:hAnsi="Arial" w:cs="Arial"/>
          <w:bCs/>
          <w:color w:val="000000"/>
        </w:rPr>
        <w:t>haben mit PVC ein Material</w:t>
      </w:r>
      <w:r w:rsidR="00AA73E7" w:rsidRPr="00330803">
        <w:rPr>
          <w:rFonts w:ascii="Arial" w:hAnsi="Arial" w:cs="Arial"/>
          <w:bCs/>
          <w:color w:val="000000"/>
        </w:rPr>
        <w:t>,</w:t>
      </w:r>
      <w:r w:rsidR="00ED55A8" w:rsidRPr="00330803">
        <w:rPr>
          <w:rFonts w:ascii="Arial" w:hAnsi="Arial" w:cs="Arial"/>
          <w:bCs/>
          <w:color w:val="000000"/>
        </w:rPr>
        <w:t xml:space="preserve"> das sehr gut wiederverwendbar ist“, betonte Björn Kethorn von VEKA. „Wir wissen, dass die technischen Eigenschaften zum Beispiel bei Festigkeit und Wärmeleitfähigkeit </w:t>
      </w:r>
      <w:r w:rsidR="002A6F37">
        <w:rPr>
          <w:rFonts w:ascii="Arial" w:hAnsi="Arial" w:cs="Arial"/>
          <w:bCs/>
          <w:color w:val="000000"/>
        </w:rPr>
        <w:t>vergleichbar</w:t>
      </w:r>
      <w:r w:rsidR="00ED55A8" w:rsidRPr="00330803">
        <w:rPr>
          <w:rFonts w:ascii="Arial" w:hAnsi="Arial" w:cs="Arial"/>
          <w:bCs/>
          <w:color w:val="000000"/>
        </w:rPr>
        <w:t xml:space="preserve"> sind. Deshalb </w:t>
      </w:r>
      <w:r w:rsidR="006E5B81">
        <w:rPr>
          <w:rFonts w:ascii="Arial" w:hAnsi="Arial" w:cs="Arial"/>
          <w:bCs/>
          <w:color w:val="000000"/>
        </w:rPr>
        <w:t xml:space="preserve">haben wir großes Interesse daran, </w:t>
      </w:r>
      <w:r w:rsidR="00ED55A8" w:rsidRPr="00330803">
        <w:rPr>
          <w:rFonts w:ascii="Arial" w:hAnsi="Arial" w:cs="Arial"/>
          <w:bCs/>
          <w:color w:val="000000"/>
        </w:rPr>
        <w:t xml:space="preserve">die </w:t>
      </w:r>
      <w:r w:rsidRPr="00330803">
        <w:rPr>
          <w:rFonts w:ascii="Arial" w:hAnsi="Arial" w:cs="Arial"/>
          <w:bCs/>
          <w:color w:val="000000"/>
        </w:rPr>
        <w:t xml:space="preserve">alten Fenster und das alte Material </w:t>
      </w:r>
      <w:r w:rsidR="006E5B81">
        <w:rPr>
          <w:rFonts w:ascii="Arial" w:hAnsi="Arial" w:cs="Arial"/>
          <w:bCs/>
          <w:color w:val="000000"/>
        </w:rPr>
        <w:t>zurückzubekommen</w:t>
      </w:r>
      <w:r w:rsidR="00ED55A8" w:rsidRPr="00330803">
        <w:rPr>
          <w:rFonts w:ascii="Arial" w:hAnsi="Arial" w:cs="Arial"/>
          <w:bCs/>
          <w:color w:val="000000"/>
        </w:rPr>
        <w:t>.</w:t>
      </w:r>
      <w:r w:rsidRPr="00330803">
        <w:rPr>
          <w:rFonts w:ascii="Arial" w:hAnsi="Arial" w:cs="Arial"/>
          <w:bCs/>
          <w:color w:val="000000"/>
        </w:rPr>
        <w:t>“</w:t>
      </w:r>
    </w:p>
    <w:p w14:paraId="4653169B" w14:textId="77777777" w:rsidR="0015511B" w:rsidRPr="00330803" w:rsidRDefault="0015511B" w:rsidP="005A20BB">
      <w:pPr>
        <w:rPr>
          <w:rFonts w:ascii="Arial" w:hAnsi="Arial" w:cs="Arial"/>
          <w:bCs/>
          <w:color w:val="000000"/>
        </w:rPr>
      </w:pPr>
    </w:p>
    <w:p w14:paraId="4AA8AD17" w14:textId="77777777" w:rsidR="0015511B" w:rsidRPr="00330803" w:rsidRDefault="0015511B" w:rsidP="005A20BB">
      <w:pPr>
        <w:rPr>
          <w:rFonts w:ascii="Arial" w:hAnsi="Arial" w:cs="Arial"/>
          <w:bCs/>
          <w:color w:val="000000"/>
        </w:rPr>
      </w:pPr>
    </w:p>
    <w:p w14:paraId="78E5871F" w14:textId="3C0146C0" w:rsidR="001A19D0" w:rsidRPr="00330803" w:rsidRDefault="007C2217" w:rsidP="005A20BB">
      <w:pPr>
        <w:rPr>
          <w:rFonts w:ascii="Arial" w:hAnsi="Arial" w:cs="Arial"/>
          <w:bCs/>
          <w:i/>
          <w:color w:val="000000"/>
          <w:sz w:val="20"/>
        </w:rPr>
      </w:pPr>
      <w:r w:rsidRPr="00330803">
        <w:rPr>
          <w:rFonts w:ascii="Arial" w:hAnsi="Arial" w:cs="Arial"/>
          <w:bCs/>
          <w:i/>
          <w:color w:val="000000"/>
          <w:sz w:val="20"/>
        </w:rPr>
        <w:t>6</w:t>
      </w:r>
      <w:r w:rsidR="00FD20D5" w:rsidRPr="00330803">
        <w:rPr>
          <w:rFonts w:ascii="Arial" w:hAnsi="Arial" w:cs="Arial"/>
          <w:bCs/>
          <w:i/>
          <w:color w:val="000000"/>
          <w:sz w:val="20"/>
        </w:rPr>
        <w:t>8</w:t>
      </w:r>
      <w:r w:rsidR="006E5B81">
        <w:rPr>
          <w:rFonts w:ascii="Arial" w:hAnsi="Arial" w:cs="Arial"/>
          <w:bCs/>
          <w:i/>
          <w:color w:val="000000"/>
          <w:sz w:val="20"/>
        </w:rPr>
        <w:t>9</w:t>
      </w:r>
      <w:r w:rsidR="001A19D0" w:rsidRPr="00330803">
        <w:rPr>
          <w:rFonts w:ascii="Arial" w:hAnsi="Arial" w:cs="Arial"/>
          <w:bCs/>
          <w:i/>
          <w:color w:val="000000"/>
          <w:sz w:val="20"/>
        </w:rPr>
        <w:t xml:space="preserve"> Wörter, </w:t>
      </w:r>
      <w:r w:rsidRPr="00330803">
        <w:rPr>
          <w:rFonts w:ascii="Arial" w:hAnsi="Arial" w:cs="Arial"/>
          <w:bCs/>
          <w:i/>
          <w:color w:val="000000"/>
          <w:sz w:val="20"/>
        </w:rPr>
        <w:t>4.</w:t>
      </w:r>
      <w:r w:rsidR="006E5B81">
        <w:rPr>
          <w:rFonts w:ascii="Arial" w:hAnsi="Arial" w:cs="Arial"/>
          <w:bCs/>
          <w:i/>
          <w:color w:val="000000"/>
          <w:sz w:val="20"/>
        </w:rPr>
        <w:t>90</w:t>
      </w:r>
      <w:r w:rsidR="002A6F37">
        <w:rPr>
          <w:rFonts w:ascii="Arial" w:hAnsi="Arial" w:cs="Arial"/>
          <w:bCs/>
          <w:i/>
          <w:color w:val="000000"/>
          <w:sz w:val="20"/>
        </w:rPr>
        <w:t>5</w:t>
      </w:r>
      <w:r w:rsidR="001A19D0" w:rsidRPr="00330803">
        <w:rPr>
          <w:rFonts w:ascii="Arial" w:hAnsi="Arial" w:cs="Arial"/>
          <w:bCs/>
          <w:i/>
          <w:color w:val="000000"/>
          <w:sz w:val="20"/>
        </w:rPr>
        <w:t xml:space="preserve"> Zeichen zzgl. Headline</w:t>
      </w:r>
    </w:p>
    <w:p w14:paraId="22FE589B" w14:textId="77777777" w:rsidR="005A20BB" w:rsidRPr="00330803" w:rsidRDefault="005A20BB" w:rsidP="001C4C91">
      <w:pPr>
        <w:rPr>
          <w:rFonts w:ascii="Arial" w:hAnsi="Arial" w:cs="Arial"/>
          <w:bCs/>
          <w:color w:val="000000"/>
        </w:rPr>
      </w:pPr>
    </w:p>
    <w:p w14:paraId="5E4BB8DB" w14:textId="15E10BD2" w:rsidR="004A07AE" w:rsidRPr="00330803" w:rsidRDefault="004A07AE">
      <w:pPr>
        <w:rPr>
          <w:rFonts w:ascii="Arial" w:hAnsi="Arial" w:cs="Arial"/>
          <w:bCs/>
          <w:i/>
          <w:color w:val="000000"/>
        </w:rPr>
      </w:pPr>
    </w:p>
    <w:p w14:paraId="27F992F9" w14:textId="424F3722" w:rsidR="001C4C91" w:rsidRPr="00330803" w:rsidRDefault="001C4C91" w:rsidP="001C4C91">
      <w:pPr>
        <w:autoSpaceDE w:val="0"/>
        <w:autoSpaceDN w:val="0"/>
        <w:adjustRightInd w:val="0"/>
        <w:rPr>
          <w:rFonts w:ascii="Arial" w:hAnsi="Arial" w:cs="Arial"/>
          <w:bCs/>
          <w:i/>
          <w:color w:val="000000"/>
        </w:rPr>
      </w:pPr>
      <w:r w:rsidRPr="00330803">
        <w:rPr>
          <w:rFonts w:ascii="Arial" w:hAnsi="Arial" w:cs="Arial"/>
          <w:bCs/>
          <w:i/>
          <w:color w:val="000000"/>
        </w:rPr>
        <w:t>Abb.</w:t>
      </w:r>
      <w:r w:rsidR="00E83EA5" w:rsidRPr="00330803">
        <w:rPr>
          <w:rFonts w:ascii="Arial" w:hAnsi="Arial" w:cs="Arial"/>
          <w:bCs/>
          <w:i/>
          <w:color w:val="000000"/>
        </w:rPr>
        <w:t xml:space="preserve"> 1</w:t>
      </w:r>
      <w:r w:rsidRPr="00330803">
        <w:rPr>
          <w:rFonts w:ascii="Arial" w:hAnsi="Arial" w:cs="Arial"/>
          <w:bCs/>
          <w:i/>
          <w:color w:val="000000"/>
        </w:rPr>
        <w:t xml:space="preserve">: </w:t>
      </w:r>
      <w:r w:rsidR="000D3324" w:rsidRPr="00330803">
        <w:rPr>
          <w:rFonts w:ascii="Arial" w:hAnsi="Arial" w:cs="Arial"/>
          <w:bCs/>
          <w:i/>
          <w:color w:val="000000"/>
        </w:rPr>
        <w:t xml:space="preserve">Die Expertenrunde bei der </w:t>
      </w:r>
      <w:r w:rsidR="00442B2F" w:rsidRPr="00330803">
        <w:rPr>
          <w:rFonts w:ascii="Arial" w:hAnsi="Arial" w:cs="Arial"/>
          <w:bCs/>
          <w:i/>
          <w:color w:val="000000"/>
        </w:rPr>
        <w:t>sechsten</w:t>
      </w:r>
      <w:r w:rsidR="000D3324" w:rsidRPr="00330803">
        <w:rPr>
          <w:rFonts w:ascii="Arial" w:hAnsi="Arial" w:cs="Arial"/>
          <w:bCs/>
          <w:i/>
          <w:color w:val="000000"/>
        </w:rPr>
        <w:t xml:space="preserve"> Ausgabe von VEKA mittags live</w:t>
      </w:r>
    </w:p>
    <w:p w14:paraId="5C2DAD27" w14:textId="77777777" w:rsidR="000D3324" w:rsidRPr="00330803" w:rsidRDefault="000D3324" w:rsidP="001C4C91">
      <w:pPr>
        <w:autoSpaceDE w:val="0"/>
        <w:autoSpaceDN w:val="0"/>
        <w:adjustRightInd w:val="0"/>
        <w:rPr>
          <w:rFonts w:ascii="Arial" w:hAnsi="Arial" w:cs="Arial"/>
          <w:bCs/>
          <w:i/>
          <w:color w:val="000000"/>
        </w:rPr>
      </w:pPr>
    </w:p>
    <w:p w14:paraId="4E158BEA" w14:textId="20293CE3" w:rsidR="000D3324" w:rsidRPr="00330803" w:rsidRDefault="00442B2F" w:rsidP="000D3324">
      <w:pPr>
        <w:rPr>
          <w:rFonts w:ascii="Arial" w:hAnsi="Arial" w:cs="Arial"/>
          <w:bCs/>
          <w:color w:val="FF0000"/>
        </w:rPr>
      </w:pPr>
      <w:r w:rsidRPr="00330803">
        <w:rPr>
          <w:rFonts w:ascii="Arial" w:hAnsi="Arial" w:cs="Arial"/>
          <w:bCs/>
          <w:noProof/>
          <w:color w:val="000000"/>
        </w:rPr>
        <w:drawing>
          <wp:inline distT="0" distB="0" distL="0" distR="0" wp14:anchorId="6911A582" wp14:editId="290475E0">
            <wp:extent cx="4084349" cy="2286000"/>
            <wp:effectExtent l="0" t="0" r="0" b="0"/>
            <wp:docPr id="1388742627" name="Grafik 1" descr="Ein Bild, das Kleidung, Person,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742627" name="Grafik 1" descr="Ein Bild, das Kleidung, Person, Mann, Anzug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89585" cy="2288931"/>
                    </a:xfrm>
                    <a:prstGeom prst="rect">
                      <a:avLst/>
                    </a:prstGeom>
                  </pic:spPr>
                </pic:pic>
              </a:graphicData>
            </a:graphic>
          </wp:inline>
        </w:drawing>
      </w:r>
      <w:r w:rsidR="000D3324" w:rsidRPr="00330803">
        <w:rPr>
          <w:rFonts w:ascii="Arial" w:hAnsi="Arial" w:cs="Arial"/>
          <w:bCs/>
          <w:color w:val="000000"/>
        </w:rPr>
        <w:t xml:space="preserve"> </w:t>
      </w:r>
    </w:p>
    <w:p w14:paraId="2C8810A2" w14:textId="77777777" w:rsidR="001C4C91" w:rsidRPr="00330803" w:rsidRDefault="001C4C91" w:rsidP="001C4C91">
      <w:pPr>
        <w:rPr>
          <w:rFonts w:ascii="Arial" w:hAnsi="Arial" w:cs="Arial"/>
          <w:bCs/>
          <w:color w:val="000000"/>
        </w:rPr>
      </w:pPr>
    </w:p>
    <w:p w14:paraId="7739271F" w14:textId="77777777" w:rsidR="00BE2322" w:rsidRPr="00330803" w:rsidRDefault="001C4C91" w:rsidP="00BE2322">
      <w:pPr>
        <w:autoSpaceDE w:val="0"/>
        <w:autoSpaceDN w:val="0"/>
        <w:adjustRightInd w:val="0"/>
        <w:rPr>
          <w:rFonts w:ascii="Arial" w:hAnsi="Arial" w:cs="Arial"/>
          <w:bCs/>
          <w:i/>
          <w:color w:val="000000"/>
        </w:rPr>
      </w:pPr>
      <w:r w:rsidRPr="00330803">
        <w:rPr>
          <w:rFonts w:ascii="Arial" w:hAnsi="Arial" w:cs="Arial"/>
          <w:bCs/>
          <w:i/>
          <w:color w:val="000000"/>
        </w:rPr>
        <w:t>Bildunterschrift</w:t>
      </w:r>
      <w:r w:rsidR="00BE2322" w:rsidRPr="00330803">
        <w:rPr>
          <w:rFonts w:ascii="Arial" w:hAnsi="Arial" w:cs="Arial"/>
          <w:bCs/>
          <w:i/>
          <w:color w:val="000000"/>
        </w:rPr>
        <w:t>:</w:t>
      </w:r>
    </w:p>
    <w:p w14:paraId="0A16FB58" w14:textId="0B4DA0BF" w:rsidR="000D3324" w:rsidRPr="00330803" w:rsidRDefault="00380064" w:rsidP="00BE2322">
      <w:pPr>
        <w:rPr>
          <w:rFonts w:ascii="Arial" w:hAnsi="Arial" w:cs="Arial"/>
          <w:szCs w:val="22"/>
        </w:rPr>
      </w:pPr>
      <w:r w:rsidRPr="00330803">
        <w:rPr>
          <w:rFonts w:ascii="Arial" w:hAnsi="Arial" w:cs="Arial"/>
          <w:bCs/>
          <w:iCs/>
          <w:color w:val="000000"/>
        </w:rPr>
        <w:t xml:space="preserve">Im angeregten Austausch über Kenngrößen für Nachhaltigkeit in der Fensterbranche: (v. l. n. r.) </w:t>
      </w:r>
      <w:r w:rsidRPr="00330803">
        <w:rPr>
          <w:rFonts w:ascii="Arial" w:hAnsi="Arial" w:cs="Arial"/>
          <w:szCs w:val="22"/>
        </w:rPr>
        <w:t>Björn Kethorn (Leiter Competence Center Bauphysik/Statik/Nachhaltigkeit, Technologie &amp; Innovation, VEKA AG),</w:t>
      </w:r>
      <w:r w:rsidRPr="00330803">
        <w:rPr>
          <w:rFonts w:ascii="Arial" w:hAnsi="Arial" w:cs="Arial"/>
          <w:bCs/>
          <w:color w:val="000000"/>
        </w:rPr>
        <w:t xml:space="preserve"> Christian Tripp (Architekt, </w:t>
      </w:r>
      <w:r w:rsidRPr="00330803">
        <w:rPr>
          <w:rFonts w:ascii="Arial" w:hAnsi="Arial" w:cs="Arial"/>
          <w:szCs w:val="22"/>
        </w:rPr>
        <w:t xml:space="preserve">Tripp Wördemann Architektur PartG mbB), Frank Lange (Geschäftsführer, Verband Fenster + Fassade) und Sebastian Koch (Leiter Qualität und Prozessorganisation, </w:t>
      </w:r>
      <w:proofErr w:type="gramStart"/>
      <w:r w:rsidRPr="00330803">
        <w:rPr>
          <w:rFonts w:ascii="Arial" w:hAnsi="Arial" w:cs="Arial"/>
          <w:szCs w:val="22"/>
        </w:rPr>
        <w:t>TMP Fenster</w:t>
      </w:r>
      <w:proofErr w:type="gramEnd"/>
      <w:r w:rsidRPr="00330803">
        <w:rPr>
          <w:rFonts w:ascii="Arial" w:hAnsi="Arial" w:cs="Arial"/>
          <w:szCs w:val="22"/>
        </w:rPr>
        <w:t xml:space="preserve"> + Türen GmbH).</w:t>
      </w:r>
    </w:p>
    <w:p w14:paraId="2D8BBA55" w14:textId="77777777" w:rsidR="00380064" w:rsidRPr="00330803" w:rsidRDefault="00380064" w:rsidP="00BE2322">
      <w:pPr>
        <w:rPr>
          <w:rFonts w:ascii="Arial" w:hAnsi="Arial" w:cs="Arial"/>
          <w:szCs w:val="22"/>
        </w:rPr>
      </w:pPr>
    </w:p>
    <w:p w14:paraId="6E9CC516" w14:textId="77777777" w:rsidR="00380064" w:rsidRPr="00330803" w:rsidRDefault="00380064" w:rsidP="00BE2322">
      <w:pPr>
        <w:rPr>
          <w:rFonts w:ascii="Arial" w:hAnsi="Arial" w:cs="Arial"/>
          <w:bCs/>
          <w:color w:val="000000"/>
        </w:rPr>
      </w:pPr>
    </w:p>
    <w:p w14:paraId="0CDBF700" w14:textId="77777777" w:rsidR="00C64641" w:rsidRPr="00330803" w:rsidRDefault="00C64641">
      <w:pPr>
        <w:rPr>
          <w:rFonts w:ascii="Arial" w:hAnsi="Arial" w:cs="Arial"/>
          <w:bCs/>
          <w:i/>
          <w:color w:val="000000"/>
        </w:rPr>
      </w:pPr>
      <w:r w:rsidRPr="00330803">
        <w:rPr>
          <w:rFonts w:ascii="Arial" w:hAnsi="Arial" w:cs="Arial"/>
          <w:bCs/>
          <w:i/>
          <w:color w:val="000000"/>
        </w:rPr>
        <w:br w:type="page"/>
      </w:r>
    </w:p>
    <w:p w14:paraId="0E25EB67" w14:textId="11FDC0A5" w:rsidR="000D3324" w:rsidRPr="00330803" w:rsidRDefault="000D3324" w:rsidP="000D3324">
      <w:pPr>
        <w:autoSpaceDE w:val="0"/>
        <w:autoSpaceDN w:val="0"/>
        <w:adjustRightInd w:val="0"/>
        <w:rPr>
          <w:rFonts w:ascii="Arial" w:hAnsi="Arial" w:cs="Arial"/>
          <w:bCs/>
          <w:i/>
          <w:color w:val="000000"/>
        </w:rPr>
      </w:pPr>
      <w:r w:rsidRPr="00330803">
        <w:rPr>
          <w:rFonts w:ascii="Arial" w:hAnsi="Arial" w:cs="Arial"/>
          <w:bCs/>
          <w:i/>
          <w:color w:val="000000"/>
        </w:rPr>
        <w:lastRenderedPageBreak/>
        <w:t>Abb.</w:t>
      </w:r>
      <w:r w:rsidR="00E83EA5" w:rsidRPr="00330803">
        <w:rPr>
          <w:rFonts w:ascii="Arial" w:hAnsi="Arial" w:cs="Arial"/>
          <w:bCs/>
          <w:i/>
          <w:color w:val="000000"/>
        </w:rPr>
        <w:t xml:space="preserve"> 2</w:t>
      </w:r>
      <w:r w:rsidRPr="00330803">
        <w:rPr>
          <w:rFonts w:ascii="Arial" w:hAnsi="Arial" w:cs="Arial"/>
          <w:bCs/>
          <w:i/>
          <w:color w:val="000000"/>
        </w:rPr>
        <w:t xml:space="preserve">: </w:t>
      </w:r>
      <w:r w:rsidR="006D75DA" w:rsidRPr="00330803">
        <w:rPr>
          <w:rFonts w:ascii="Arial" w:hAnsi="Arial" w:cs="Arial"/>
          <w:bCs/>
          <w:i/>
          <w:color w:val="000000"/>
        </w:rPr>
        <w:t>Josef L. Beckhoff begrüßt die Gäste</w:t>
      </w:r>
    </w:p>
    <w:p w14:paraId="7BABAF33" w14:textId="77777777" w:rsidR="000D3324" w:rsidRPr="00330803" w:rsidRDefault="000D3324" w:rsidP="000D3324">
      <w:pPr>
        <w:rPr>
          <w:rFonts w:ascii="Arial" w:hAnsi="Arial" w:cs="Arial"/>
          <w:bCs/>
          <w:color w:val="000000"/>
        </w:rPr>
      </w:pPr>
    </w:p>
    <w:p w14:paraId="0964C06E" w14:textId="08EAB72D" w:rsidR="000D3324" w:rsidRPr="00330803" w:rsidRDefault="00380064" w:rsidP="00007DC9">
      <w:pPr>
        <w:rPr>
          <w:rFonts w:ascii="Arial" w:hAnsi="Arial" w:cs="Arial"/>
          <w:bCs/>
          <w:color w:val="000000"/>
        </w:rPr>
      </w:pPr>
      <w:r w:rsidRPr="00330803">
        <w:rPr>
          <w:rFonts w:ascii="Arial" w:hAnsi="Arial" w:cs="Arial"/>
          <w:bCs/>
          <w:noProof/>
          <w:color w:val="000000"/>
        </w:rPr>
        <w:drawing>
          <wp:inline distT="0" distB="0" distL="0" distR="0" wp14:anchorId="2F81DE84" wp14:editId="0331CFFB">
            <wp:extent cx="3733800" cy="2083243"/>
            <wp:effectExtent l="0" t="0" r="0" b="0"/>
            <wp:docPr id="1603196788" name="Grafik 2" descr="Ein Bild, das Kleidung, Menschliches Gesicht, Anzu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196788" name="Grafik 2" descr="Ein Bild, das Kleidung, Menschliches Gesicht, Anzug, Perso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41035" cy="2087280"/>
                    </a:xfrm>
                    <a:prstGeom prst="rect">
                      <a:avLst/>
                    </a:prstGeom>
                  </pic:spPr>
                </pic:pic>
              </a:graphicData>
            </a:graphic>
          </wp:inline>
        </w:drawing>
      </w:r>
    </w:p>
    <w:p w14:paraId="49F71F98" w14:textId="77777777" w:rsidR="000D3324" w:rsidRPr="00330803" w:rsidRDefault="000D3324" w:rsidP="00007DC9">
      <w:pPr>
        <w:rPr>
          <w:rFonts w:ascii="Arial" w:hAnsi="Arial" w:cs="Arial"/>
          <w:bCs/>
          <w:color w:val="000000"/>
        </w:rPr>
      </w:pPr>
    </w:p>
    <w:p w14:paraId="040E88C3" w14:textId="77777777" w:rsidR="00BE2322" w:rsidRPr="00330803" w:rsidRDefault="00BE2322" w:rsidP="00BE2322">
      <w:pPr>
        <w:autoSpaceDE w:val="0"/>
        <w:autoSpaceDN w:val="0"/>
        <w:adjustRightInd w:val="0"/>
        <w:rPr>
          <w:rFonts w:ascii="Arial" w:hAnsi="Arial" w:cs="Arial"/>
          <w:bCs/>
          <w:i/>
          <w:color w:val="000000"/>
        </w:rPr>
      </w:pPr>
      <w:r w:rsidRPr="00330803">
        <w:rPr>
          <w:rFonts w:ascii="Arial" w:hAnsi="Arial" w:cs="Arial"/>
          <w:bCs/>
          <w:i/>
          <w:color w:val="000000"/>
        </w:rPr>
        <w:t>Bildunterschrift:</w:t>
      </w:r>
    </w:p>
    <w:p w14:paraId="3CA153A4" w14:textId="5468E806" w:rsidR="00BE2322" w:rsidRPr="00330803" w:rsidRDefault="006D75DA" w:rsidP="00BE2322">
      <w:pPr>
        <w:rPr>
          <w:rFonts w:ascii="Arial" w:hAnsi="Arial" w:cs="Arial"/>
          <w:bCs/>
          <w:color w:val="000000"/>
        </w:rPr>
      </w:pPr>
      <w:r w:rsidRPr="00330803">
        <w:rPr>
          <w:rFonts w:ascii="Arial" w:hAnsi="Arial" w:cs="Arial"/>
          <w:bCs/>
          <w:color w:val="000000"/>
        </w:rPr>
        <w:t>Josef L. Beckhoff</w:t>
      </w:r>
      <w:r w:rsidR="00380064" w:rsidRPr="00330803">
        <w:rPr>
          <w:rFonts w:ascii="Arial" w:hAnsi="Arial" w:cs="Arial"/>
          <w:bCs/>
          <w:color w:val="000000"/>
        </w:rPr>
        <w:t xml:space="preserve">, im </w:t>
      </w:r>
      <w:proofErr w:type="gramStart"/>
      <w:r w:rsidR="00380064" w:rsidRPr="00330803">
        <w:rPr>
          <w:rFonts w:ascii="Arial" w:hAnsi="Arial" w:cs="Arial"/>
          <w:bCs/>
          <w:color w:val="000000"/>
        </w:rPr>
        <w:t>VEKA Vorstand</w:t>
      </w:r>
      <w:proofErr w:type="gramEnd"/>
      <w:r w:rsidR="00380064" w:rsidRPr="00330803">
        <w:rPr>
          <w:rFonts w:ascii="Arial" w:hAnsi="Arial" w:cs="Arial"/>
          <w:bCs/>
          <w:color w:val="000000"/>
        </w:rPr>
        <w:t xml:space="preserve"> verantwortlich für das Thema Vertrieb</w:t>
      </w:r>
      <w:r w:rsidR="00C278DE" w:rsidRPr="00330803">
        <w:rPr>
          <w:rFonts w:ascii="Arial" w:hAnsi="Arial" w:cs="Arial"/>
          <w:bCs/>
          <w:color w:val="000000"/>
        </w:rPr>
        <w:t xml:space="preserve"> und Marketing</w:t>
      </w:r>
      <w:r w:rsidR="00380064" w:rsidRPr="00330803">
        <w:rPr>
          <w:rFonts w:ascii="Arial" w:hAnsi="Arial" w:cs="Arial"/>
          <w:bCs/>
          <w:color w:val="000000"/>
        </w:rPr>
        <w:t>, begrüßte die</w:t>
      </w:r>
      <w:r w:rsidRPr="00330803">
        <w:rPr>
          <w:rFonts w:ascii="Arial" w:hAnsi="Arial" w:cs="Arial"/>
          <w:bCs/>
          <w:color w:val="000000"/>
        </w:rPr>
        <w:t xml:space="preserve"> Gäste im Studio und im </w:t>
      </w:r>
      <w:r w:rsidR="007C2217" w:rsidRPr="00330803">
        <w:rPr>
          <w:rFonts w:ascii="Arial" w:hAnsi="Arial" w:cs="Arial"/>
          <w:bCs/>
          <w:color w:val="000000"/>
        </w:rPr>
        <w:t>Stream</w:t>
      </w:r>
      <w:r w:rsidR="00380064" w:rsidRPr="00330803">
        <w:rPr>
          <w:rFonts w:ascii="Arial" w:hAnsi="Arial" w:cs="Arial"/>
          <w:bCs/>
          <w:color w:val="000000"/>
        </w:rPr>
        <w:t>.</w:t>
      </w:r>
    </w:p>
    <w:p w14:paraId="4A248294" w14:textId="77777777" w:rsidR="00380064" w:rsidRPr="00330803" w:rsidRDefault="00380064" w:rsidP="00BE2322">
      <w:pPr>
        <w:rPr>
          <w:rFonts w:ascii="Arial" w:hAnsi="Arial" w:cs="Arial"/>
          <w:bCs/>
          <w:color w:val="000000"/>
        </w:rPr>
      </w:pPr>
    </w:p>
    <w:p w14:paraId="50A5DED6" w14:textId="77777777" w:rsidR="00380064" w:rsidRPr="00330803" w:rsidRDefault="00380064" w:rsidP="00BE2322">
      <w:pPr>
        <w:rPr>
          <w:rFonts w:ascii="Arial" w:hAnsi="Arial" w:cs="Arial"/>
          <w:bCs/>
          <w:color w:val="000000"/>
        </w:rPr>
      </w:pPr>
    </w:p>
    <w:p w14:paraId="2D9BA013" w14:textId="46143764" w:rsidR="00FD20D5" w:rsidRPr="00330803" w:rsidRDefault="00380064" w:rsidP="00FD20D5">
      <w:pPr>
        <w:autoSpaceDE w:val="0"/>
        <w:autoSpaceDN w:val="0"/>
        <w:adjustRightInd w:val="0"/>
        <w:rPr>
          <w:rFonts w:ascii="Arial" w:hAnsi="Arial" w:cs="Arial"/>
          <w:bCs/>
          <w:i/>
          <w:color w:val="000000"/>
        </w:rPr>
      </w:pPr>
      <w:r w:rsidRPr="00330803">
        <w:rPr>
          <w:rFonts w:ascii="Arial" w:hAnsi="Arial" w:cs="Arial"/>
          <w:bCs/>
          <w:i/>
          <w:color w:val="000000"/>
        </w:rPr>
        <w:t>Abb.</w:t>
      </w:r>
      <w:r w:rsidR="00E83EA5" w:rsidRPr="00330803">
        <w:rPr>
          <w:rFonts w:ascii="Arial" w:hAnsi="Arial" w:cs="Arial"/>
          <w:bCs/>
          <w:i/>
          <w:color w:val="000000"/>
        </w:rPr>
        <w:t xml:space="preserve"> 3</w:t>
      </w:r>
      <w:r w:rsidRPr="00330803">
        <w:rPr>
          <w:rFonts w:ascii="Arial" w:hAnsi="Arial" w:cs="Arial"/>
          <w:bCs/>
          <w:i/>
          <w:color w:val="000000"/>
        </w:rPr>
        <w:t xml:space="preserve">: </w:t>
      </w:r>
      <w:r w:rsidR="00FD20D5" w:rsidRPr="00330803">
        <w:rPr>
          <w:rFonts w:ascii="Arial" w:hAnsi="Arial" w:cs="Arial"/>
          <w:bCs/>
          <w:i/>
          <w:color w:val="000000"/>
        </w:rPr>
        <w:t>Prof. Christian Niemöller, Fachanwalt für Bau- und Architektur-Recht, moderierte auch die sechste Ausgabe von VEKA mittags live.</w:t>
      </w:r>
    </w:p>
    <w:p w14:paraId="643369C9" w14:textId="4658BD63" w:rsidR="00E83EA5" w:rsidRPr="00330803" w:rsidRDefault="00E83EA5" w:rsidP="00E83EA5">
      <w:pPr>
        <w:autoSpaceDE w:val="0"/>
        <w:autoSpaceDN w:val="0"/>
        <w:adjustRightInd w:val="0"/>
        <w:rPr>
          <w:rFonts w:ascii="Arial" w:hAnsi="Arial" w:cs="Arial"/>
          <w:bCs/>
          <w:i/>
          <w:color w:val="000000"/>
        </w:rPr>
      </w:pPr>
    </w:p>
    <w:p w14:paraId="2F341345" w14:textId="77777777" w:rsidR="00CC50B9" w:rsidRPr="00330803" w:rsidRDefault="00CC50B9" w:rsidP="00E83EA5">
      <w:pPr>
        <w:autoSpaceDE w:val="0"/>
        <w:autoSpaceDN w:val="0"/>
        <w:adjustRightInd w:val="0"/>
        <w:rPr>
          <w:rFonts w:ascii="Arial" w:hAnsi="Arial" w:cs="Arial"/>
          <w:bCs/>
          <w:color w:val="000000"/>
        </w:rPr>
      </w:pPr>
    </w:p>
    <w:p w14:paraId="1AC97E9A" w14:textId="11B0501F" w:rsidR="00380064" w:rsidRPr="00330803" w:rsidRDefault="00CC50B9" w:rsidP="00380064">
      <w:pPr>
        <w:rPr>
          <w:rFonts w:ascii="Arial" w:hAnsi="Arial" w:cs="Arial"/>
          <w:bCs/>
          <w:color w:val="000000"/>
        </w:rPr>
      </w:pPr>
      <w:r w:rsidRPr="00330803">
        <w:rPr>
          <w:noProof/>
        </w:rPr>
        <w:drawing>
          <wp:inline distT="0" distB="0" distL="0" distR="0" wp14:anchorId="63F06750" wp14:editId="496E0B4F">
            <wp:extent cx="3746451" cy="2092325"/>
            <wp:effectExtent l="0" t="0" r="6985" b="3175"/>
            <wp:docPr id="963401663" name="Grafik 3" descr="Ein Bild, das Text, Anzug, Man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401663" name="Grafik 3" descr="Ein Bild, das Text, Anzug, Mann, Kleidun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56055" cy="2097688"/>
                    </a:xfrm>
                    <a:prstGeom prst="rect">
                      <a:avLst/>
                    </a:prstGeom>
                    <a:noFill/>
                    <a:ln>
                      <a:noFill/>
                    </a:ln>
                  </pic:spPr>
                </pic:pic>
              </a:graphicData>
            </a:graphic>
          </wp:inline>
        </w:drawing>
      </w:r>
    </w:p>
    <w:p w14:paraId="3F0A8D1F" w14:textId="77777777" w:rsidR="00380064" w:rsidRPr="00330803" w:rsidRDefault="00380064" w:rsidP="00380064">
      <w:pPr>
        <w:rPr>
          <w:rFonts w:ascii="Arial" w:hAnsi="Arial" w:cs="Arial"/>
          <w:bCs/>
          <w:color w:val="000000"/>
        </w:rPr>
      </w:pPr>
    </w:p>
    <w:p w14:paraId="62B11DE6" w14:textId="0687B30E" w:rsidR="00380064" w:rsidRPr="00330803" w:rsidRDefault="00380064" w:rsidP="00FD20D5">
      <w:pPr>
        <w:autoSpaceDE w:val="0"/>
        <w:autoSpaceDN w:val="0"/>
        <w:adjustRightInd w:val="0"/>
        <w:rPr>
          <w:rFonts w:ascii="Arial" w:hAnsi="Arial" w:cs="Arial"/>
          <w:bCs/>
          <w:i/>
          <w:color w:val="000000"/>
        </w:rPr>
      </w:pPr>
      <w:r w:rsidRPr="00330803">
        <w:rPr>
          <w:rFonts w:ascii="Arial" w:hAnsi="Arial" w:cs="Arial"/>
          <w:bCs/>
          <w:i/>
          <w:color w:val="000000"/>
        </w:rPr>
        <w:t>Bildunterschrift:</w:t>
      </w:r>
    </w:p>
    <w:p w14:paraId="7F8810DD" w14:textId="4A8A5AAF" w:rsidR="00CC50B9" w:rsidRPr="00330803" w:rsidRDefault="00FD20D5" w:rsidP="00FD20D5">
      <w:pPr>
        <w:autoSpaceDE w:val="0"/>
        <w:autoSpaceDN w:val="0"/>
        <w:adjustRightInd w:val="0"/>
        <w:rPr>
          <w:rFonts w:ascii="Arial" w:hAnsi="Arial" w:cs="Arial"/>
          <w:bCs/>
          <w:iCs/>
          <w:color w:val="000000"/>
        </w:rPr>
      </w:pPr>
      <w:r w:rsidRPr="00330803">
        <w:rPr>
          <w:rFonts w:ascii="Arial" w:hAnsi="Arial" w:cs="Arial"/>
          <w:bCs/>
          <w:iCs/>
          <w:color w:val="000000"/>
        </w:rPr>
        <w:t xml:space="preserve">Prof. Christian Niemöller, Fachanwalt für Bau- und Architektur-Recht, moderierte </w:t>
      </w:r>
      <w:r w:rsidR="007D7B47" w:rsidRPr="00330803">
        <w:rPr>
          <w:rFonts w:ascii="Arial" w:hAnsi="Arial" w:cs="Arial"/>
          <w:bCs/>
          <w:iCs/>
          <w:color w:val="000000"/>
        </w:rPr>
        <w:t>die spannende Diskussion über das vielschichtige und komplexe Thema</w:t>
      </w:r>
      <w:r w:rsidRPr="00330803">
        <w:rPr>
          <w:rFonts w:ascii="Arial" w:hAnsi="Arial" w:cs="Arial"/>
          <w:bCs/>
          <w:iCs/>
          <w:color w:val="000000"/>
        </w:rPr>
        <w:t>.</w:t>
      </w:r>
    </w:p>
    <w:p w14:paraId="5E710AE5" w14:textId="77777777" w:rsidR="00FD20D5" w:rsidRPr="00330803" w:rsidRDefault="00FD20D5" w:rsidP="00FD20D5">
      <w:pPr>
        <w:autoSpaceDE w:val="0"/>
        <w:autoSpaceDN w:val="0"/>
        <w:adjustRightInd w:val="0"/>
        <w:rPr>
          <w:rFonts w:ascii="Arial" w:hAnsi="Arial" w:cs="Arial"/>
          <w:bCs/>
          <w:i/>
          <w:color w:val="000000"/>
        </w:rPr>
      </w:pPr>
    </w:p>
    <w:p w14:paraId="445E665C" w14:textId="76032048" w:rsidR="00FD20D5" w:rsidRPr="006E5B81" w:rsidRDefault="006E5B81" w:rsidP="00FD20D5">
      <w:pPr>
        <w:autoSpaceDE w:val="0"/>
        <w:autoSpaceDN w:val="0"/>
        <w:adjustRightInd w:val="0"/>
        <w:rPr>
          <w:rFonts w:ascii="Arial" w:hAnsi="Arial" w:cs="Arial"/>
          <w:bCs/>
          <w:iCs/>
          <w:color w:val="000000"/>
        </w:rPr>
      </w:pPr>
      <w:r w:rsidRPr="006E5B81">
        <w:rPr>
          <w:rFonts w:ascii="Arial" w:hAnsi="Arial" w:cs="Arial"/>
          <w:bCs/>
          <w:iCs/>
          <w:color w:val="000000"/>
        </w:rPr>
        <w:t>Bilder: ©VEKA</w:t>
      </w:r>
    </w:p>
    <w:p w14:paraId="2E4DA8E5" w14:textId="77777777" w:rsidR="00330803" w:rsidRDefault="00330803">
      <w:pPr>
        <w:rPr>
          <w:rFonts w:ascii="Arial" w:hAnsi="Arial" w:cs="Arial"/>
          <w:b/>
          <w:iCs/>
          <w:color w:val="808080" w:themeColor="background1" w:themeShade="80"/>
          <w:sz w:val="20"/>
        </w:rPr>
      </w:pPr>
      <w:r>
        <w:rPr>
          <w:rFonts w:ascii="Arial" w:hAnsi="Arial" w:cs="Arial"/>
          <w:b/>
          <w:iCs/>
          <w:color w:val="808080" w:themeColor="background1" w:themeShade="80"/>
          <w:sz w:val="20"/>
        </w:rPr>
        <w:br w:type="page"/>
      </w:r>
    </w:p>
    <w:p w14:paraId="258AFB56" w14:textId="325CD46A" w:rsidR="00316AF7" w:rsidRPr="00330803" w:rsidRDefault="00316AF7" w:rsidP="00316AF7">
      <w:pPr>
        <w:spacing w:line="360" w:lineRule="auto"/>
        <w:rPr>
          <w:rFonts w:ascii="Arial" w:hAnsi="Arial" w:cs="Arial"/>
          <w:b/>
          <w:iCs/>
          <w:color w:val="808080" w:themeColor="background1" w:themeShade="80"/>
          <w:sz w:val="20"/>
        </w:rPr>
      </w:pPr>
      <w:r w:rsidRPr="00330803">
        <w:rPr>
          <w:rFonts w:ascii="Arial" w:hAnsi="Arial" w:cs="Arial"/>
          <w:b/>
          <w:iCs/>
          <w:color w:val="808080" w:themeColor="background1" w:themeShade="80"/>
          <w:sz w:val="20"/>
        </w:rPr>
        <w:lastRenderedPageBreak/>
        <w:t>Über VEKA:</w:t>
      </w:r>
    </w:p>
    <w:p w14:paraId="5FD8CE42" w14:textId="31A20D3D" w:rsidR="00316AF7" w:rsidRPr="00330803" w:rsidRDefault="00316AF7" w:rsidP="00316AF7">
      <w:pPr>
        <w:spacing w:line="360" w:lineRule="auto"/>
        <w:rPr>
          <w:rFonts w:ascii="Arial" w:hAnsi="Arial" w:cs="Arial"/>
          <w:b/>
          <w:iCs/>
          <w:color w:val="808080" w:themeColor="background1" w:themeShade="80"/>
          <w:sz w:val="20"/>
        </w:rPr>
      </w:pPr>
      <w:r w:rsidRPr="00330803">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D40E2A">
        <w:rPr>
          <w:rFonts w:ascii="Arial" w:hAnsi="Arial" w:cs="Arial"/>
          <w:b/>
          <w:iCs/>
          <w:color w:val="808080" w:themeColor="background1" w:themeShade="80"/>
          <w:sz w:val="20"/>
        </w:rPr>
        <w:t>9</w:t>
      </w:r>
      <w:r w:rsidRPr="00330803">
        <w:rPr>
          <w:rFonts w:ascii="Arial" w:hAnsi="Arial" w:cs="Arial"/>
          <w:b/>
          <w:iCs/>
          <w:color w:val="808080" w:themeColor="background1" w:themeShade="80"/>
          <w:sz w:val="20"/>
        </w:rPr>
        <w:t xml:space="preserve"> Standorte inkl. 2</w:t>
      </w:r>
      <w:r w:rsidR="00D40E2A">
        <w:rPr>
          <w:rFonts w:ascii="Arial" w:hAnsi="Arial" w:cs="Arial"/>
          <w:b/>
          <w:iCs/>
          <w:color w:val="808080" w:themeColor="background1" w:themeShade="80"/>
          <w:sz w:val="20"/>
        </w:rPr>
        <w:t>3</w:t>
      </w:r>
      <w:r w:rsidRPr="00330803">
        <w:rPr>
          <w:rFonts w:ascii="Arial" w:hAnsi="Arial" w:cs="Arial"/>
          <w:b/>
          <w:iCs/>
          <w:color w:val="808080" w:themeColor="background1" w:themeShade="80"/>
          <w:sz w:val="20"/>
        </w:rPr>
        <w:t xml:space="preserve"> Produktionswerke auf 4 Kontinenten. </w:t>
      </w:r>
      <w:r w:rsidR="00D40E2A">
        <w:rPr>
          <w:rFonts w:ascii="Arial" w:hAnsi="Arial" w:cs="Arial"/>
          <w:b/>
          <w:iCs/>
          <w:color w:val="808080" w:themeColor="background1" w:themeShade="80"/>
          <w:sz w:val="20"/>
        </w:rPr>
        <w:t>6.7</w:t>
      </w:r>
      <w:r w:rsidRPr="00330803">
        <w:rPr>
          <w:rFonts w:ascii="Arial" w:hAnsi="Arial" w:cs="Arial"/>
          <w:b/>
          <w:iCs/>
          <w:color w:val="808080" w:themeColor="background1" w:themeShade="80"/>
          <w:sz w:val="20"/>
        </w:rPr>
        <w:t>00 Mitarbeitende erwirtschafteten 2023 weltweit einen Jahresumsatz von 1,</w:t>
      </w:r>
      <w:r w:rsidR="00D40E2A">
        <w:rPr>
          <w:rFonts w:ascii="Arial" w:hAnsi="Arial" w:cs="Arial"/>
          <w:b/>
          <w:iCs/>
          <w:color w:val="808080" w:themeColor="background1" w:themeShade="80"/>
          <w:sz w:val="20"/>
        </w:rPr>
        <w:t>5</w:t>
      </w:r>
      <w:r w:rsidRPr="00330803">
        <w:rPr>
          <w:rFonts w:ascii="Arial" w:hAnsi="Arial" w:cs="Arial"/>
          <w:b/>
          <w:iCs/>
          <w:color w:val="808080" w:themeColor="background1" w:themeShade="80"/>
          <w:sz w:val="20"/>
        </w:rPr>
        <w:t xml:space="preserve"> Mrd. Euro. Allein in Sendenhorst, dem Stammsitz der Unternehmensgruppe, sind 1.</w:t>
      </w:r>
      <w:r w:rsidR="00D40E2A">
        <w:rPr>
          <w:rFonts w:ascii="Arial" w:hAnsi="Arial" w:cs="Arial"/>
          <w:b/>
          <w:iCs/>
          <w:color w:val="808080" w:themeColor="background1" w:themeShade="80"/>
          <w:sz w:val="20"/>
        </w:rPr>
        <w:t>5</w:t>
      </w:r>
      <w:r w:rsidRPr="00330803">
        <w:rPr>
          <w:rFonts w:ascii="Arial" w:hAnsi="Arial" w:cs="Arial"/>
          <w:b/>
          <w:iCs/>
          <w:color w:val="808080" w:themeColor="background1" w:themeShade="80"/>
          <w:sz w:val="20"/>
        </w:rPr>
        <w:t xml:space="preserve">00 </w:t>
      </w:r>
      <w:proofErr w:type="spellStart"/>
      <w:r w:rsidRPr="00330803">
        <w:rPr>
          <w:rFonts w:ascii="Arial" w:hAnsi="Arial" w:cs="Arial"/>
          <w:b/>
          <w:iCs/>
          <w:color w:val="808080" w:themeColor="background1" w:themeShade="80"/>
          <w:sz w:val="20"/>
        </w:rPr>
        <w:t>Mitarbeiter:innen</w:t>
      </w:r>
      <w:proofErr w:type="spellEnd"/>
      <w:r w:rsidRPr="00330803">
        <w:rPr>
          <w:rFonts w:ascii="Arial" w:hAnsi="Arial" w:cs="Arial"/>
          <w:b/>
          <w:iCs/>
          <w:color w:val="808080" w:themeColor="background1" w:themeShade="80"/>
          <w:sz w:val="20"/>
        </w:rPr>
        <w:t xml:space="preserve"> tätig. </w:t>
      </w:r>
    </w:p>
    <w:p w14:paraId="1B6DA6C6" w14:textId="77777777" w:rsidR="00316AF7" w:rsidRDefault="00316AF7" w:rsidP="00316AF7">
      <w:pPr>
        <w:spacing w:line="360" w:lineRule="auto"/>
        <w:rPr>
          <w:rFonts w:ascii="Arial" w:hAnsi="Arial" w:cs="Arial"/>
          <w:sz w:val="20"/>
        </w:rPr>
      </w:pPr>
      <w:r w:rsidRPr="00330803">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p w14:paraId="46A671B0" w14:textId="58E6B3C2" w:rsidR="00EA7F89" w:rsidRPr="00C64641" w:rsidRDefault="00EA7F89" w:rsidP="00316AF7">
      <w:pPr>
        <w:spacing w:line="360" w:lineRule="auto"/>
        <w:rPr>
          <w:rFonts w:ascii="Arial" w:hAnsi="Arial" w:cs="Arial"/>
          <w:b/>
          <w:iCs/>
          <w:color w:val="808080" w:themeColor="background1" w:themeShade="80"/>
          <w:sz w:val="20"/>
        </w:rPr>
      </w:pPr>
    </w:p>
    <w:sectPr w:rsidR="00EA7F89" w:rsidRPr="00C64641" w:rsidSect="004C54AE">
      <w:headerReference w:type="default" r:id="rId10"/>
      <w:footerReference w:type="default" r:id="rId11"/>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A6806" w14:textId="77777777" w:rsidR="00637974" w:rsidRDefault="00637974">
      <w:r>
        <w:separator/>
      </w:r>
    </w:p>
  </w:endnote>
  <w:endnote w:type="continuationSeparator" w:id="0">
    <w:p w14:paraId="01C3DC86" w14:textId="77777777" w:rsidR="00637974" w:rsidRDefault="00637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387BEA">
      <w:rPr>
        <w:rFonts w:ascii="Arial" w:hAnsi="Arial" w:cs="Arial"/>
        <w:noProof/>
        <w:sz w:val="18"/>
        <w:szCs w:val="18"/>
      </w:rPr>
      <w:t>1</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387BEA">
      <w:rPr>
        <w:rFonts w:ascii="Arial" w:hAnsi="Arial" w:cs="Arial"/>
        <w:noProof/>
        <w:sz w:val="18"/>
        <w:szCs w:val="18"/>
      </w:rPr>
      <w:t>4</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6423F" w14:textId="77777777" w:rsidR="00637974" w:rsidRDefault="00637974">
      <w:r>
        <w:separator/>
      </w:r>
    </w:p>
  </w:footnote>
  <w:footnote w:type="continuationSeparator" w:id="0">
    <w:p w14:paraId="3B7A0B02" w14:textId="77777777" w:rsidR="00637974" w:rsidRDefault="00637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5F358398"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23064E2A">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5282E7B9" w:rsidR="00631C7B" w:rsidRDefault="004B17B2">
                          <w:r>
                            <w:rPr>
                              <w:rFonts w:ascii="Arial" w:hAnsi="Arial" w:cs="Arial"/>
                              <w:noProof/>
                              <w:sz w:val="18"/>
                              <w:szCs w:val="18"/>
                            </w:rPr>
                            <w:drawing>
                              <wp:inline distT="0" distB="0" distL="0" distR="0" wp14:anchorId="0300810C" wp14:editId="3A86298D">
                                <wp:extent cx="1854712" cy="2387941"/>
                                <wp:effectExtent l="0" t="0" r="0" b="0"/>
                                <wp:docPr id="243523255" name="Bild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523255" name="Bild 1" descr="Ein Bild, das Text, Screenshot,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5282E7B9" w:rsidR="00631C7B" w:rsidRDefault="004B17B2">
                    <w:r>
                      <w:rPr>
                        <w:rFonts w:ascii="Arial" w:hAnsi="Arial" w:cs="Arial"/>
                        <w:noProof/>
                        <w:sz w:val="18"/>
                        <w:szCs w:val="18"/>
                      </w:rPr>
                      <w:drawing>
                        <wp:inline distT="0" distB="0" distL="0" distR="0" wp14:anchorId="0300810C" wp14:editId="3A86298D">
                          <wp:extent cx="1854712" cy="2387941"/>
                          <wp:effectExtent l="0" t="0" r="0" b="0"/>
                          <wp:docPr id="243523255" name="Bild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523255" name="Bild 1" descr="Ein Bild, das Text, Screenshot,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3403"/>
    <w:rsid w:val="000034DB"/>
    <w:rsid w:val="00004C12"/>
    <w:rsid w:val="0000637B"/>
    <w:rsid w:val="00007DC9"/>
    <w:rsid w:val="00010CB2"/>
    <w:rsid w:val="00011205"/>
    <w:rsid w:val="00014359"/>
    <w:rsid w:val="0001677F"/>
    <w:rsid w:val="0001706A"/>
    <w:rsid w:val="000172B7"/>
    <w:rsid w:val="000200CF"/>
    <w:rsid w:val="00023240"/>
    <w:rsid w:val="00024A2D"/>
    <w:rsid w:val="00035D00"/>
    <w:rsid w:val="0003792D"/>
    <w:rsid w:val="00037B80"/>
    <w:rsid w:val="00040469"/>
    <w:rsid w:val="000427DA"/>
    <w:rsid w:val="00043B7F"/>
    <w:rsid w:val="0004511B"/>
    <w:rsid w:val="00046373"/>
    <w:rsid w:val="00046681"/>
    <w:rsid w:val="0005187C"/>
    <w:rsid w:val="00051FA0"/>
    <w:rsid w:val="00052DD9"/>
    <w:rsid w:val="000533BA"/>
    <w:rsid w:val="00053CCB"/>
    <w:rsid w:val="00053F98"/>
    <w:rsid w:val="00054AB1"/>
    <w:rsid w:val="00054FBB"/>
    <w:rsid w:val="00056139"/>
    <w:rsid w:val="00057DB0"/>
    <w:rsid w:val="00057E5A"/>
    <w:rsid w:val="000624CB"/>
    <w:rsid w:val="0006464D"/>
    <w:rsid w:val="00065C52"/>
    <w:rsid w:val="00067A08"/>
    <w:rsid w:val="0007147F"/>
    <w:rsid w:val="000728CB"/>
    <w:rsid w:val="000808C5"/>
    <w:rsid w:val="0008242A"/>
    <w:rsid w:val="00082505"/>
    <w:rsid w:val="000839B5"/>
    <w:rsid w:val="000876B3"/>
    <w:rsid w:val="00090A5F"/>
    <w:rsid w:val="000956CC"/>
    <w:rsid w:val="00097B95"/>
    <w:rsid w:val="000A0ECA"/>
    <w:rsid w:val="000A33E8"/>
    <w:rsid w:val="000A3616"/>
    <w:rsid w:val="000A4B91"/>
    <w:rsid w:val="000A55A1"/>
    <w:rsid w:val="000A585E"/>
    <w:rsid w:val="000A708D"/>
    <w:rsid w:val="000B149A"/>
    <w:rsid w:val="000B2625"/>
    <w:rsid w:val="000B56D3"/>
    <w:rsid w:val="000B6991"/>
    <w:rsid w:val="000B777D"/>
    <w:rsid w:val="000C0400"/>
    <w:rsid w:val="000C2413"/>
    <w:rsid w:val="000D1DB6"/>
    <w:rsid w:val="000D3324"/>
    <w:rsid w:val="000D3381"/>
    <w:rsid w:val="000D44F4"/>
    <w:rsid w:val="000D74F4"/>
    <w:rsid w:val="000D7E24"/>
    <w:rsid w:val="000D7E26"/>
    <w:rsid w:val="000D7F02"/>
    <w:rsid w:val="000E0E27"/>
    <w:rsid w:val="000E2150"/>
    <w:rsid w:val="000E3529"/>
    <w:rsid w:val="000E7B10"/>
    <w:rsid w:val="000F0690"/>
    <w:rsid w:val="000F5F62"/>
    <w:rsid w:val="000F6140"/>
    <w:rsid w:val="000F7437"/>
    <w:rsid w:val="00101566"/>
    <w:rsid w:val="001040F9"/>
    <w:rsid w:val="001046A6"/>
    <w:rsid w:val="00106501"/>
    <w:rsid w:val="00107003"/>
    <w:rsid w:val="0010774E"/>
    <w:rsid w:val="00110A42"/>
    <w:rsid w:val="00111E1C"/>
    <w:rsid w:val="00112B8E"/>
    <w:rsid w:val="00113ABF"/>
    <w:rsid w:val="00114AE4"/>
    <w:rsid w:val="00115AF8"/>
    <w:rsid w:val="00116111"/>
    <w:rsid w:val="00125BE9"/>
    <w:rsid w:val="00130E27"/>
    <w:rsid w:val="00131820"/>
    <w:rsid w:val="00133808"/>
    <w:rsid w:val="001351C6"/>
    <w:rsid w:val="001358C6"/>
    <w:rsid w:val="00136CBE"/>
    <w:rsid w:val="0014010B"/>
    <w:rsid w:val="00140D82"/>
    <w:rsid w:val="00144BE0"/>
    <w:rsid w:val="0014587B"/>
    <w:rsid w:val="00147583"/>
    <w:rsid w:val="0014760E"/>
    <w:rsid w:val="0015189C"/>
    <w:rsid w:val="00151A8D"/>
    <w:rsid w:val="00154DB7"/>
    <w:rsid w:val="0015511B"/>
    <w:rsid w:val="00167694"/>
    <w:rsid w:val="00167C33"/>
    <w:rsid w:val="0017073F"/>
    <w:rsid w:val="0017226A"/>
    <w:rsid w:val="00172E77"/>
    <w:rsid w:val="0017605A"/>
    <w:rsid w:val="00177886"/>
    <w:rsid w:val="00180514"/>
    <w:rsid w:val="0018075C"/>
    <w:rsid w:val="0018263D"/>
    <w:rsid w:val="001852B7"/>
    <w:rsid w:val="00187F31"/>
    <w:rsid w:val="00190CB1"/>
    <w:rsid w:val="00192D7E"/>
    <w:rsid w:val="001935EA"/>
    <w:rsid w:val="00193DAA"/>
    <w:rsid w:val="00193DC6"/>
    <w:rsid w:val="001963B4"/>
    <w:rsid w:val="00196614"/>
    <w:rsid w:val="001966AB"/>
    <w:rsid w:val="001A19D0"/>
    <w:rsid w:val="001A522A"/>
    <w:rsid w:val="001B3BAC"/>
    <w:rsid w:val="001B4D9F"/>
    <w:rsid w:val="001B5826"/>
    <w:rsid w:val="001B7281"/>
    <w:rsid w:val="001B75F2"/>
    <w:rsid w:val="001B7ADC"/>
    <w:rsid w:val="001C1458"/>
    <w:rsid w:val="001C46D2"/>
    <w:rsid w:val="001C4C91"/>
    <w:rsid w:val="001C5413"/>
    <w:rsid w:val="001C6899"/>
    <w:rsid w:val="001C7243"/>
    <w:rsid w:val="001C7865"/>
    <w:rsid w:val="001D02C2"/>
    <w:rsid w:val="001D1570"/>
    <w:rsid w:val="001D488A"/>
    <w:rsid w:val="001D55F2"/>
    <w:rsid w:val="001D7803"/>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10FB1"/>
    <w:rsid w:val="00211B66"/>
    <w:rsid w:val="002121F4"/>
    <w:rsid w:val="0021280A"/>
    <w:rsid w:val="00212BA5"/>
    <w:rsid w:val="002145F5"/>
    <w:rsid w:val="00216AD1"/>
    <w:rsid w:val="00217B54"/>
    <w:rsid w:val="002226D4"/>
    <w:rsid w:val="0022503E"/>
    <w:rsid w:val="002277A6"/>
    <w:rsid w:val="00230102"/>
    <w:rsid w:val="00234A39"/>
    <w:rsid w:val="00235AD7"/>
    <w:rsid w:val="00245ADB"/>
    <w:rsid w:val="00247AC1"/>
    <w:rsid w:val="00247DF7"/>
    <w:rsid w:val="00251ED4"/>
    <w:rsid w:val="0025560E"/>
    <w:rsid w:val="00261BA2"/>
    <w:rsid w:val="00261F35"/>
    <w:rsid w:val="002640BA"/>
    <w:rsid w:val="002661A2"/>
    <w:rsid w:val="00266E77"/>
    <w:rsid w:val="0027266B"/>
    <w:rsid w:val="0027520A"/>
    <w:rsid w:val="00275DC1"/>
    <w:rsid w:val="00281ABE"/>
    <w:rsid w:val="00281C5B"/>
    <w:rsid w:val="0028297D"/>
    <w:rsid w:val="00285A8F"/>
    <w:rsid w:val="0029015F"/>
    <w:rsid w:val="002913C6"/>
    <w:rsid w:val="002923E5"/>
    <w:rsid w:val="00293C68"/>
    <w:rsid w:val="00294D87"/>
    <w:rsid w:val="00295A8E"/>
    <w:rsid w:val="00295ED1"/>
    <w:rsid w:val="00296C31"/>
    <w:rsid w:val="00296F4D"/>
    <w:rsid w:val="002A0B30"/>
    <w:rsid w:val="002A2750"/>
    <w:rsid w:val="002A6892"/>
    <w:rsid w:val="002A69FF"/>
    <w:rsid w:val="002A6ACF"/>
    <w:rsid w:val="002A6F37"/>
    <w:rsid w:val="002A7052"/>
    <w:rsid w:val="002B5291"/>
    <w:rsid w:val="002B7704"/>
    <w:rsid w:val="002B7BE1"/>
    <w:rsid w:val="002C1DA9"/>
    <w:rsid w:val="002C320C"/>
    <w:rsid w:val="002C3638"/>
    <w:rsid w:val="002C6E92"/>
    <w:rsid w:val="002D1446"/>
    <w:rsid w:val="002D314C"/>
    <w:rsid w:val="002D3C82"/>
    <w:rsid w:val="002D6428"/>
    <w:rsid w:val="002D6B9D"/>
    <w:rsid w:val="002E15FB"/>
    <w:rsid w:val="002E2200"/>
    <w:rsid w:val="002E3729"/>
    <w:rsid w:val="002E5BB0"/>
    <w:rsid w:val="002F1F8A"/>
    <w:rsid w:val="002F449E"/>
    <w:rsid w:val="002F570B"/>
    <w:rsid w:val="0030094B"/>
    <w:rsid w:val="00301B02"/>
    <w:rsid w:val="00305B12"/>
    <w:rsid w:val="00305B19"/>
    <w:rsid w:val="00311193"/>
    <w:rsid w:val="00311AAE"/>
    <w:rsid w:val="00312138"/>
    <w:rsid w:val="00313AD5"/>
    <w:rsid w:val="00316076"/>
    <w:rsid w:val="00316AF7"/>
    <w:rsid w:val="00317021"/>
    <w:rsid w:val="003172B3"/>
    <w:rsid w:val="00322F85"/>
    <w:rsid w:val="00323C80"/>
    <w:rsid w:val="003240D4"/>
    <w:rsid w:val="00326B44"/>
    <w:rsid w:val="00330803"/>
    <w:rsid w:val="00332E7A"/>
    <w:rsid w:val="00334BAE"/>
    <w:rsid w:val="00341C4C"/>
    <w:rsid w:val="003445A2"/>
    <w:rsid w:val="00345118"/>
    <w:rsid w:val="00353E27"/>
    <w:rsid w:val="00356541"/>
    <w:rsid w:val="003566D3"/>
    <w:rsid w:val="00357B83"/>
    <w:rsid w:val="003606CC"/>
    <w:rsid w:val="0036085C"/>
    <w:rsid w:val="00360D5A"/>
    <w:rsid w:val="00361D0C"/>
    <w:rsid w:val="00361D2A"/>
    <w:rsid w:val="003634EB"/>
    <w:rsid w:val="003637EC"/>
    <w:rsid w:val="00367ED4"/>
    <w:rsid w:val="003713CE"/>
    <w:rsid w:val="0037273B"/>
    <w:rsid w:val="00373C26"/>
    <w:rsid w:val="0037420E"/>
    <w:rsid w:val="00375E02"/>
    <w:rsid w:val="003775DE"/>
    <w:rsid w:val="00380064"/>
    <w:rsid w:val="00380CEB"/>
    <w:rsid w:val="00381354"/>
    <w:rsid w:val="00387BEA"/>
    <w:rsid w:val="00387CCB"/>
    <w:rsid w:val="00387FE7"/>
    <w:rsid w:val="00390F20"/>
    <w:rsid w:val="00394B41"/>
    <w:rsid w:val="00394C15"/>
    <w:rsid w:val="003973A3"/>
    <w:rsid w:val="003A04D9"/>
    <w:rsid w:val="003A0853"/>
    <w:rsid w:val="003A2AC8"/>
    <w:rsid w:val="003A3B19"/>
    <w:rsid w:val="003A4598"/>
    <w:rsid w:val="003A69B4"/>
    <w:rsid w:val="003C259D"/>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53FE"/>
    <w:rsid w:val="003F592B"/>
    <w:rsid w:val="003F6BEA"/>
    <w:rsid w:val="003F6D12"/>
    <w:rsid w:val="003F7A51"/>
    <w:rsid w:val="0040251F"/>
    <w:rsid w:val="0040316C"/>
    <w:rsid w:val="00404F12"/>
    <w:rsid w:val="00404F1C"/>
    <w:rsid w:val="0040532C"/>
    <w:rsid w:val="00406CBA"/>
    <w:rsid w:val="00407B24"/>
    <w:rsid w:val="00407F2C"/>
    <w:rsid w:val="00410738"/>
    <w:rsid w:val="00411821"/>
    <w:rsid w:val="0041324F"/>
    <w:rsid w:val="00422905"/>
    <w:rsid w:val="00423529"/>
    <w:rsid w:val="00432AB8"/>
    <w:rsid w:val="004332FC"/>
    <w:rsid w:val="0043671B"/>
    <w:rsid w:val="00436E73"/>
    <w:rsid w:val="0043792E"/>
    <w:rsid w:val="004425E4"/>
    <w:rsid w:val="0044298C"/>
    <w:rsid w:val="00442B2F"/>
    <w:rsid w:val="004442AA"/>
    <w:rsid w:val="004453A3"/>
    <w:rsid w:val="00445D3A"/>
    <w:rsid w:val="00446558"/>
    <w:rsid w:val="00450730"/>
    <w:rsid w:val="00450B27"/>
    <w:rsid w:val="00451D3B"/>
    <w:rsid w:val="004537D7"/>
    <w:rsid w:val="004552AF"/>
    <w:rsid w:val="0046474F"/>
    <w:rsid w:val="00465FF1"/>
    <w:rsid w:val="0047090F"/>
    <w:rsid w:val="00470E0F"/>
    <w:rsid w:val="004711AD"/>
    <w:rsid w:val="004712B9"/>
    <w:rsid w:val="00471F24"/>
    <w:rsid w:val="00476F29"/>
    <w:rsid w:val="00483F35"/>
    <w:rsid w:val="00483F8C"/>
    <w:rsid w:val="00484007"/>
    <w:rsid w:val="00485141"/>
    <w:rsid w:val="0048599E"/>
    <w:rsid w:val="00490B52"/>
    <w:rsid w:val="00491A71"/>
    <w:rsid w:val="00493D6E"/>
    <w:rsid w:val="00494D5D"/>
    <w:rsid w:val="0049537B"/>
    <w:rsid w:val="00495A08"/>
    <w:rsid w:val="004A07AE"/>
    <w:rsid w:val="004A2D1E"/>
    <w:rsid w:val="004A2E40"/>
    <w:rsid w:val="004A54D2"/>
    <w:rsid w:val="004A61D7"/>
    <w:rsid w:val="004A7490"/>
    <w:rsid w:val="004B0E6E"/>
    <w:rsid w:val="004B1148"/>
    <w:rsid w:val="004B17B2"/>
    <w:rsid w:val="004B20C7"/>
    <w:rsid w:val="004B3A0A"/>
    <w:rsid w:val="004B3ACA"/>
    <w:rsid w:val="004B4FB1"/>
    <w:rsid w:val="004B7859"/>
    <w:rsid w:val="004C0262"/>
    <w:rsid w:val="004C0353"/>
    <w:rsid w:val="004C0F8E"/>
    <w:rsid w:val="004C14CF"/>
    <w:rsid w:val="004C3008"/>
    <w:rsid w:val="004C50AF"/>
    <w:rsid w:val="004C54AE"/>
    <w:rsid w:val="004C7758"/>
    <w:rsid w:val="004D2BF5"/>
    <w:rsid w:val="004D4554"/>
    <w:rsid w:val="004D6A61"/>
    <w:rsid w:val="004E0055"/>
    <w:rsid w:val="004E0B72"/>
    <w:rsid w:val="004E15A2"/>
    <w:rsid w:val="004E17FD"/>
    <w:rsid w:val="004E1EA4"/>
    <w:rsid w:val="004E3171"/>
    <w:rsid w:val="004E3D09"/>
    <w:rsid w:val="004F1294"/>
    <w:rsid w:val="004F4438"/>
    <w:rsid w:val="005044C2"/>
    <w:rsid w:val="005114D8"/>
    <w:rsid w:val="005124D2"/>
    <w:rsid w:val="00513ACB"/>
    <w:rsid w:val="005155E3"/>
    <w:rsid w:val="00520C65"/>
    <w:rsid w:val="00526129"/>
    <w:rsid w:val="00527F9E"/>
    <w:rsid w:val="00533F4F"/>
    <w:rsid w:val="0053526A"/>
    <w:rsid w:val="00535B89"/>
    <w:rsid w:val="00546347"/>
    <w:rsid w:val="005505B3"/>
    <w:rsid w:val="00550C4B"/>
    <w:rsid w:val="00550F71"/>
    <w:rsid w:val="00551B07"/>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766BA"/>
    <w:rsid w:val="00580417"/>
    <w:rsid w:val="00587B92"/>
    <w:rsid w:val="00590076"/>
    <w:rsid w:val="00590391"/>
    <w:rsid w:val="00594EB2"/>
    <w:rsid w:val="00595FC1"/>
    <w:rsid w:val="005A02E8"/>
    <w:rsid w:val="005A0443"/>
    <w:rsid w:val="005A20BB"/>
    <w:rsid w:val="005A23DB"/>
    <w:rsid w:val="005A55A2"/>
    <w:rsid w:val="005A5DE2"/>
    <w:rsid w:val="005A6BCC"/>
    <w:rsid w:val="005B0523"/>
    <w:rsid w:val="005B3441"/>
    <w:rsid w:val="005B390D"/>
    <w:rsid w:val="005B4595"/>
    <w:rsid w:val="005C1DA2"/>
    <w:rsid w:val="005C38FD"/>
    <w:rsid w:val="005C59EE"/>
    <w:rsid w:val="005C67AA"/>
    <w:rsid w:val="005C692F"/>
    <w:rsid w:val="005C6FBE"/>
    <w:rsid w:val="005C7687"/>
    <w:rsid w:val="005D0603"/>
    <w:rsid w:val="005D3DF8"/>
    <w:rsid w:val="005D6698"/>
    <w:rsid w:val="005D707C"/>
    <w:rsid w:val="005D756C"/>
    <w:rsid w:val="005D7C0A"/>
    <w:rsid w:val="005E1683"/>
    <w:rsid w:val="005E3962"/>
    <w:rsid w:val="005E3FC3"/>
    <w:rsid w:val="005E4FF7"/>
    <w:rsid w:val="005E5A58"/>
    <w:rsid w:val="005F06A7"/>
    <w:rsid w:val="005F0809"/>
    <w:rsid w:val="005F3A9C"/>
    <w:rsid w:val="005F4072"/>
    <w:rsid w:val="005F44BE"/>
    <w:rsid w:val="005F47C8"/>
    <w:rsid w:val="005F79CA"/>
    <w:rsid w:val="005F7CCE"/>
    <w:rsid w:val="006000B7"/>
    <w:rsid w:val="006002BD"/>
    <w:rsid w:val="0060091F"/>
    <w:rsid w:val="0060473F"/>
    <w:rsid w:val="00604AC0"/>
    <w:rsid w:val="00604C93"/>
    <w:rsid w:val="00604E27"/>
    <w:rsid w:val="00605258"/>
    <w:rsid w:val="00607762"/>
    <w:rsid w:val="006122F7"/>
    <w:rsid w:val="006124AA"/>
    <w:rsid w:val="0062041C"/>
    <w:rsid w:val="006213B9"/>
    <w:rsid w:val="00631A49"/>
    <w:rsid w:val="00631C7B"/>
    <w:rsid w:val="00631F9F"/>
    <w:rsid w:val="00632CFB"/>
    <w:rsid w:val="00637392"/>
    <w:rsid w:val="006375B7"/>
    <w:rsid w:val="00637974"/>
    <w:rsid w:val="006413E9"/>
    <w:rsid w:val="006436B8"/>
    <w:rsid w:val="0064443A"/>
    <w:rsid w:val="00646731"/>
    <w:rsid w:val="00654F02"/>
    <w:rsid w:val="006553DA"/>
    <w:rsid w:val="00655848"/>
    <w:rsid w:val="00655F93"/>
    <w:rsid w:val="006610BA"/>
    <w:rsid w:val="00661C59"/>
    <w:rsid w:val="00663271"/>
    <w:rsid w:val="0066388E"/>
    <w:rsid w:val="00664A99"/>
    <w:rsid w:val="006656D8"/>
    <w:rsid w:val="00665D8D"/>
    <w:rsid w:val="006679F2"/>
    <w:rsid w:val="00671A06"/>
    <w:rsid w:val="00671E67"/>
    <w:rsid w:val="00673685"/>
    <w:rsid w:val="00675448"/>
    <w:rsid w:val="006777F8"/>
    <w:rsid w:val="006809A1"/>
    <w:rsid w:val="00680EE5"/>
    <w:rsid w:val="00681BAB"/>
    <w:rsid w:val="00683C92"/>
    <w:rsid w:val="0068414A"/>
    <w:rsid w:val="006864F6"/>
    <w:rsid w:val="0068699B"/>
    <w:rsid w:val="006874D4"/>
    <w:rsid w:val="00690781"/>
    <w:rsid w:val="00691A1F"/>
    <w:rsid w:val="006931A9"/>
    <w:rsid w:val="006936FB"/>
    <w:rsid w:val="00694D3C"/>
    <w:rsid w:val="006A0327"/>
    <w:rsid w:val="006A0E1C"/>
    <w:rsid w:val="006A1849"/>
    <w:rsid w:val="006A210E"/>
    <w:rsid w:val="006A2CA3"/>
    <w:rsid w:val="006A7477"/>
    <w:rsid w:val="006B1A21"/>
    <w:rsid w:val="006B268A"/>
    <w:rsid w:val="006B33A6"/>
    <w:rsid w:val="006B7E01"/>
    <w:rsid w:val="006C14CC"/>
    <w:rsid w:val="006C626E"/>
    <w:rsid w:val="006D0A2C"/>
    <w:rsid w:val="006D0A88"/>
    <w:rsid w:val="006D355D"/>
    <w:rsid w:val="006D431A"/>
    <w:rsid w:val="006D4CE9"/>
    <w:rsid w:val="006D5EBC"/>
    <w:rsid w:val="006D75DA"/>
    <w:rsid w:val="006D7FE4"/>
    <w:rsid w:val="006E20F0"/>
    <w:rsid w:val="006E3073"/>
    <w:rsid w:val="006E371C"/>
    <w:rsid w:val="006E5B81"/>
    <w:rsid w:val="006E6A85"/>
    <w:rsid w:val="006F063D"/>
    <w:rsid w:val="006F085F"/>
    <w:rsid w:val="006F2F24"/>
    <w:rsid w:val="006F6458"/>
    <w:rsid w:val="006F6786"/>
    <w:rsid w:val="007002A1"/>
    <w:rsid w:val="007033A3"/>
    <w:rsid w:val="00703C18"/>
    <w:rsid w:val="00705AA2"/>
    <w:rsid w:val="00706AFF"/>
    <w:rsid w:val="007103E9"/>
    <w:rsid w:val="0071062F"/>
    <w:rsid w:val="00712C4D"/>
    <w:rsid w:val="00721987"/>
    <w:rsid w:val="00724F93"/>
    <w:rsid w:val="0072650F"/>
    <w:rsid w:val="00730939"/>
    <w:rsid w:val="00732120"/>
    <w:rsid w:val="00732B4F"/>
    <w:rsid w:val="00733F51"/>
    <w:rsid w:val="0073768C"/>
    <w:rsid w:val="00737F0A"/>
    <w:rsid w:val="00737FE7"/>
    <w:rsid w:val="007409CE"/>
    <w:rsid w:val="00741B3E"/>
    <w:rsid w:val="00744D51"/>
    <w:rsid w:val="00744F68"/>
    <w:rsid w:val="007464CA"/>
    <w:rsid w:val="0074663F"/>
    <w:rsid w:val="00746A4D"/>
    <w:rsid w:val="00750DA7"/>
    <w:rsid w:val="00753F52"/>
    <w:rsid w:val="0075404F"/>
    <w:rsid w:val="00756734"/>
    <w:rsid w:val="00756EC2"/>
    <w:rsid w:val="00757209"/>
    <w:rsid w:val="007613B4"/>
    <w:rsid w:val="007632AC"/>
    <w:rsid w:val="00763497"/>
    <w:rsid w:val="0076388D"/>
    <w:rsid w:val="00765050"/>
    <w:rsid w:val="007650B7"/>
    <w:rsid w:val="00765A25"/>
    <w:rsid w:val="00767123"/>
    <w:rsid w:val="0077220D"/>
    <w:rsid w:val="007752CC"/>
    <w:rsid w:val="00776F6A"/>
    <w:rsid w:val="00777077"/>
    <w:rsid w:val="0077708E"/>
    <w:rsid w:val="00781494"/>
    <w:rsid w:val="007836A8"/>
    <w:rsid w:val="00784DB1"/>
    <w:rsid w:val="00785032"/>
    <w:rsid w:val="007878E5"/>
    <w:rsid w:val="00787DDB"/>
    <w:rsid w:val="00790B5C"/>
    <w:rsid w:val="00791DCC"/>
    <w:rsid w:val="00793DF0"/>
    <w:rsid w:val="007951E4"/>
    <w:rsid w:val="00797462"/>
    <w:rsid w:val="007974E7"/>
    <w:rsid w:val="007A5012"/>
    <w:rsid w:val="007A53DF"/>
    <w:rsid w:val="007A57DA"/>
    <w:rsid w:val="007A5840"/>
    <w:rsid w:val="007A62D7"/>
    <w:rsid w:val="007B0300"/>
    <w:rsid w:val="007B1AA6"/>
    <w:rsid w:val="007B2CAD"/>
    <w:rsid w:val="007B37E1"/>
    <w:rsid w:val="007B4229"/>
    <w:rsid w:val="007B50FE"/>
    <w:rsid w:val="007B5820"/>
    <w:rsid w:val="007C1B38"/>
    <w:rsid w:val="007C1FEB"/>
    <w:rsid w:val="007C2058"/>
    <w:rsid w:val="007C2217"/>
    <w:rsid w:val="007C322E"/>
    <w:rsid w:val="007C45A4"/>
    <w:rsid w:val="007C6887"/>
    <w:rsid w:val="007C6CB1"/>
    <w:rsid w:val="007C721E"/>
    <w:rsid w:val="007D2854"/>
    <w:rsid w:val="007D6787"/>
    <w:rsid w:val="007D7009"/>
    <w:rsid w:val="007D7B47"/>
    <w:rsid w:val="007E0085"/>
    <w:rsid w:val="007E710F"/>
    <w:rsid w:val="007E7F8D"/>
    <w:rsid w:val="007F0EE4"/>
    <w:rsid w:val="007F10D2"/>
    <w:rsid w:val="007F1891"/>
    <w:rsid w:val="007F1CF6"/>
    <w:rsid w:val="007F21D9"/>
    <w:rsid w:val="007F27A5"/>
    <w:rsid w:val="007F2ECA"/>
    <w:rsid w:val="007F4E05"/>
    <w:rsid w:val="007F5682"/>
    <w:rsid w:val="007F62F9"/>
    <w:rsid w:val="007F75AD"/>
    <w:rsid w:val="00801D4B"/>
    <w:rsid w:val="008022D3"/>
    <w:rsid w:val="00802E63"/>
    <w:rsid w:val="00803573"/>
    <w:rsid w:val="00805749"/>
    <w:rsid w:val="00806530"/>
    <w:rsid w:val="008123FB"/>
    <w:rsid w:val="00813BE6"/>
    <w:rsid w:val="0081652E"/>
    <w:rsid w:val="008172BC"/>
    <w:rsid w:val="00817C74"/>
    <w:rsid w:val="00821527"/>
    <w:rsid w:val="00822638"/>
    <w:rsid w:val="00822CAA"/>
    <w:rsid w:val="00822EFF"/>
    <w:rsid w:val="00830F6E"/>
    <w:rsid w:val="0083105B"/>
    <w:rsid w:val="008313DC"/>
    <w:rsid w:val="00833DCB"/>
    <w:rsid w:val="008352D5"/>
    <w:rsid w:val="0083541B"/>
    <w:rsid w:val="00837F6E"/>
    <w:rsid w:val="00845792"/>
    <w:rsid w:val="0084580F"/>
    <w:rsid w:val="0084640D"/>
    <w:rsid w:val="00850B86"/>
    <w:rsid w:val="00854086"/>
    <w:rsid w:val="0086263E"/>
    <w:rsid w:val="008631A0"/>
    <w:rsid w:val="00864698"/>
    <w:rsid w:val="00864946"/>
    <w:rsid w:val="008650AB"/>
    <w:rsid w:val="008654DD"/>
    <w:rsid w:val="008661C6"/>
    <w:rsid w:val="0086644C"/>
    <w:rsid w:val="00866F14"/>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71B"/>
    <w:rsid w:val="008B3E1E"/>
    <w:rsid w:val="008B3E2D"/>
    <w:rsid w:val="008B5C00"/>
    <w:rsid w:val="008B65BE"/>
    <w:rsid w:val="008B7601"/>
    <w:rsid w:val="008C134A"/>
    <w:rsid w:val="008C1671"/>
    <w:rsid w:val="008C2EDD"/>
    <w:rsid w:val="008C341E"/>
    <w:rsid w:val="008C69F1"/>
    <w:rsid w:val="008D1F50"/>
    <w:rsid w:val="008D29D1"/>
    <w:rsid w:val="008D38DE"/>
    <w:rsid w:val="008D38F7"/>
    <w:rsid w:val="008D3C70"/>
    <w:rsid w:val="008D6824"/>
    <w:rsid w:val="008D6974"/>
    <w:rsid w:val="008D7E2E"/>
    <w:rsid w:val="008E0BC7"/>
    <w:rsid w:val="008E27E0"/>
    <w:rsid w:val="008F0C82"/>
    <w:rsid w:val="008F0F74"/>
    <w:rsid w:val="008F4FC0"/>
    <w:rsid w:val="008F5110"/>
    <w:rsid w:val="008F5413"/>
    <w:rsid w:val="008F5F01"/>
    <w:rsid w:val="008F6021"/>
    <w:rsid w:val="00901021"/>
    <w:rsid w:val="009023C5"/>
    <w:rsid w:val="00902EF7"/>
    <w:rsid w:val="0090545B"/>
    <w:rsid w:val="009061ED"/>
    <w:rsid w:val="00906882"/>
    <w:rsid w:val="00910427"/>
    <w:rsid w:val="0091479E"/>
    <w:rsid w:val="009164FB"/>
    <w:rsid w:val="009168B6"/>
    <w:rsid w:val="00916AB0"/>
    <w:rsid w:val="009209FC"/>
    <w:rsid w:val="00920C50"/>
    <w:rsid w:val="009223A1"/>
    <w:rsid w:val="00924128"/>
    <w:rsid w:val="009264EB"/>
    <w:rsid w:val="00927B44"/>
    <w:rsid w:val="009303CB"/>
    <w:rsid w:val="00930662"/>
    <w:rsid w:val="00937AC1"/>
    <w:rsid w:val="00941A44"/>
    <w:rsid w:val="00941B99"/>
    <w:rsid w:val="009445B3"/>
    <w:rsid w:val="00950530"/>
    <w:rsid w:val="00951512"/>
    <w:rsid w:val="00953E56"/>
    <w:rsid w:val="009552FA"/>
    <w:rsid w:val="00960ABF"/>
    <w:rsid w:val="00960D96"/>
    <w:rsid w:val="009617FA"/>
    <w:rsid w:val="0096183F"/>
    <w:rsid w:val="00961DD2"/>
    <w:rsid w:val="009620B3"/>
    <w:rsid w:val="00963132"/>
    <w:rsid w:val="009658F5"/>
    <w:rsid w:val="0096741E"/>
    <w:rsid w:val="009679FA"/>
    <w:rsid w:val="009717E8"/>
    <w:rsid w:val="00973168"/>
    <w:rsid w:val="00973C46"/>
    <w:rsid w:val="009805D2"/>
    <w:rsid w:val="00983886"/>
    <w:rsid w:val="00984F00"/>
    <w:rsid w:val="00984F59"/>
    <w:rsid w:val="00986313"/>
    <w:rsid w:val="00987DC0"/>
    <w:rsid w:val="00995C35"/>
    <w:rsid w:val="009962B0"/>
    <w:rsid w:val="009962EE"/>
    <w:rsid w:val="009A0118"/>
    <w:rsid w:val="009A01A9"/>
    <w:rsid w:val="009A2557"/>
    <w:rsid w:val="009A30DC"/>
    <w:rsid w:val="009A3187"/>
    <w:rsid w:val="009A352C"/>
    <w:rsid w:val="009B10B7"/>
    <w:rsid w:val="009B1CE4"/>
    <w:rsid w:val="009B4E55"/>
    <w:rsid w:val="009B6184"/>
    <w:rsid w:val="009B7447"/>
    <w:rsid w:val="009C1028"/>
    <w:rsid w:val="009C214D"/>
    <w:rsid w:val="009C4863"/>
    <w:rsid w:val="009C4BEE"/>
    <w:rsid w:val="009C5A30"/>
    <w:rsid w:val="009C620A"/>
    <w:rsid w:val="009C73E4"/>
    <w:rsid w:val="009D0F0B"/>
    <w:rsid w:val="009D51F3"/>
    <w:rsid w:val="009D55C3"/>
    <w:rsid w:val="009D6DD3"/>
    <w:rsid w:val="009D7305"/>
    <w:rsid w:val="009D7D5C"/>
    <w:rsid w:val="009E11A7"/>
    <w:rsid w:val="009E2CE7"/>
    <w:rsid w:val="009E51E3"/>
    <w:rsid w:val="009E7350"/>
    <w:rsid w:val="009E75D3"/>
    <w:rsid w:val="009F1D5A"/>
    <w:rsid w:val="009F34C5"/>
    <w:rsid w:val="009F4596"/>
    <w:rsid w:val="009F5B7B"/>
    <w:rsid w:val="009F5DF8"/>
    <w:rsid w:val="009F67D5"/>
    <w:rsid w:val="00A032EF"/>
    <w:rsid w:val="00A03E5C"/>
    <w:rsid w:val="00A04AF2"/>
    <w:rsid w:val="00A04E5D"/>
    <w:rsid w:val="00A06C18"/>
    <w:rsid w:val="00A07478"/>
    <w:rsid w:val="00A07A92"/>
    <w:rsid w:val="00A152E4"/>
    <w:rsid w:val="00A16912"/>
    <w:rsid w:val="00A2177F"/>
    <w:rsid w:val="00A217EA"/>
    <w:rsid w:val="00A22CC6"/>
    <w:rsid w:val="00A241DE"/>
    <w:rsid w:val="00A25CF1"/>
    <w:rsid w:val="00A25E31"/>
    <w:rsid w:val="00A25EEB"/>
    <w:rsid w:val="00A325E9"/>
    <w:rsid w:val="00A35D4B"/>
    <w:rsid w:val="00A40BF3"/>
    <w:rsid w:val="00A411C7"/>
    <w:rsid w:val="00A42DEA"/>
    <w:rsid w:val="00A4448E"/>
    <w:rsid w:val="00A460AC"/>
    <w:rsid w:val="00A54442"/>
    <w:rsid w:val="00A5587E"/>
    <w:rsid w:val="00A578D6"/>
    <w:rsid w:val="00A61B68"/>
    <w:rsid w:val="00A61DCB"/>
    <w:rsid w:val="00A64EA4"/>
    <w:rsid w:val="00A66899"/>
    <w:rsid w:val="00A674E4"/>
    <w:rsid w:val="00A67DAE"/>
    <w:rsid w:val="00A70FD1"/>
    <w:rsid w:val="00A7171E"/>
    <w:rsid w:val="00A74802"/>
    <w:rsid w:val="00A749AE"/>
    <w:rsid w:val="00A758D7"/>
    <w:rsid w:val="00A767B7"/>
    <w:rsid w:val="00A7709C"/>
    <w:rsid w:val="00A77E85"/>
    <w:rsid w:val="00A84B0B"/>
    <w:rsid w:val="00A85710"/>
    <w:rsid w:val="00A865B2"/>
    <w:rsid w:val="00A875BF"/>
    <w:rsid w:val="00A87B97"/>
    <w:rsid w:val="00A87C15"/>
    <w:rsid w:val="00A911F8"/>
    <w:rsid w:val="00A913EA"/>
    <w:rsid w:val="00A931D1"/>
    <w:rsid w:val="00A95C1C"/>
    <w:rsid w:val="00A96E5E"/>
    <w:rsid w:val="00AA05F4"/>
    <w:rsid w:val="00AA0AB8"/>
    <w:rsid w:val="00AA2A30"/>
    <w:rsid w:val="00AA34C6"/>
    <w:rsid w:val="00AA3DBB"/>
    <w:rsid w:val="00AA73E7"/>
    <w:rsid w:val="00AB0A6A"/>
    <w:rsid w:val="00AB1320"/>
    <w:rsid w:val="00AB2117"/>
    <w:rsid w:val="00AB2F0B"/>
    <w:rsid w:val="00AB30DD"/>
    <w:rsid w:val="00AB4C62"/>
    <w:rsid w:val="00AB5C9E"/>
    <w:rsid w:val="00AB77D9"/>
    <w:rsid w:val="00AC1B46"/>
    <w:rsid w:val="00AC2E62"/>
    <w:rsid w:val="00AC5EAB"/>
    <w:rsid w:val="00AC6161"/>
    <w:rsid w:val="00AD0A36"/>
    <w:rsid w:val="00AD1AF0"/>
    <w:rsid w:val="00AD63E7"/>
    <w:rsid w:val="00AD65B7"/>
    <w:rsid w:val="00AE3AF4"/>
    <w:rsid w:val="00AE46CC"/>
    <w:rsid w:val="00AE47B2"/>
    <w:rsid w:val="00AF1061"/>
    <w:rsid w:val="00AF19C2"/>
    <w:rsid w:val="00AF1D40"/>
    <w:rsid w:val="00AF3B78"/>
    <w:rsid w:val="00AF5508"/>
    <w:rsid w:val="00B00D0A"/>
    <w:rsid w:val="00B012BD"/>
    <w:rsid w:val="00B028E7"/>
    <w:rsid w:val="00B038D0"/>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3914"/>
    <w:rsid w:val="00B3735F"/>
    <w:rsid w:val="00B40780"/>
    <w:rsid w:val="00B409D3"/>
    <w:rsid w:val="00B41ADC"/>
    <w:rsid w:val="00B44E48"/>
    <w:rsid w:val="00B46144"/>
    <w:rsid w:val="00B5063A"/>
    <w:rsid w:val="00B50AD3"/>
    <w:rsid w:val="00B52C7A"/>
    <w:rsid w:val="00B53CD9"/>
    <w:rsid w:val="00B54115"/>
    <w:rsid w:val="00B55FE1"/>
    <w:rsid w:val="00B57F47"/>
    <w:rsid w:val="00B60DA1"/>
    <w:rsid w:val="00B6204F"/>
    <w:rsid w:val="00B6537D"/>
    <w:rsid w:val="00B65BBA"/>
    <w:rsid w:val="00B65F59"/>
    <w:rsid w:val="00B66A71"/>
    <w:rsid w:val="00B67E74"/>
    <w:rsid w:val="00B71484"/>
    <w:rsid w:val="00B73305"/>
    <w:rsid w:val="00B76272"/>
    <w:rsid w:val="00B8240C"/>
    <w:rsid w:val="00B911BA"/>
    <w:rsid w:val="00B93090"/>
    <w:rsid w:val="00B937B2"/>
    <w:rsid w:val="00B93FCA"/>
    <w:rsid w:val="00B976A0"/>
    <w:rsid w:val="00B97F89"/>
    <w:rsid w:val="00BA3BAF"/>
    <w:rsid w:val="00BA5CFB"/>
    <w:rsid w:val="00BA6379"/>
    <w:rsid w:val="00BA72EA"/>
    <w:rsid w:val="00BA7C93"/>
    <w:rsid w:val="00BB28DA"/>
    <w:rsid w:val="00BB3B31"/>
    <w:rsid w:val="00BB4FCF"/>
    <w:rsid w:val="00BB716B"/>
    <w:rsid w:val="00BB7E0A"/>
    <w:rsid w:val="00BC0948"/>
    <w:rsid w:val="00BC1AD8"/>
    <w:rsid w:val="00BC4192"/>
    <w:rsid w:val="00BC4F90"/>
    <w:rsid w:val="00BC583D"/>
    <w:rsid w:val="00BC655C"/>
    <w:rsid w:val="00BC6A03"/>
    <w:rsid w:val="00BC7B78"/>
    <w:rsid w:val="00BD165B"/>
    <w:rsid w:val="00BD31E9"/>
    <w:rsid w:val="00BD717E"/>
    <w:rsid w:val="00BE1D5D"/>
    <w:rsid w:val="00BE1FDD"/>
    <w:rsid w:val="00BE2322"/>
    <w:rsid w:val="00BE31B7"/>
    <w:rsid w:val="00BE3697"/>
    <w:rsid w:val="00BE42F1"/>
    <w:rsid w:val="00BE4383"/>
    <w:rsid w:val="00BE47A2"/>
    <w:rsid w:val="00BE5E9D"/>
    <w:rsid w:val="00BF01C9"/>
    <w:rsid w:val="00BF205F"/>
    <w:rsid w:val="00BF36E3"/>
    <w:rsid w:val="00BF53C1"/>
    <w:rsid w:val="00C0182C"/>
    <w:rsid w:val="00C0286D"/>
    <w:rsid w:val="00C0362E"/>
    <w:rsid w:val="00C05764"/>
    <w:rsid w:val="00C058E3"/>
    <w:rsid w:val="00C060DE"/>
    <w:rsid w:val="00C06230"/>
    <w:rsid w:val="00C110A5"/>
    <w:rsid w:val="00C1203F"/>
    <w:rsid w:val="00C13515"/>
    <w:rsid w:val="00C13AFA"/>
    <w:rsid w:val="00C15436"/>
    <w:rsid w:val="00C163DB"/>
    <w:rsid w:val="00C17C7A"/>
    <w:rsid w:val="00C17DB6"/>
    <w:rsid w:val="00C20D7B"/>
    <w:rsid w:val="00C24344"/>
    <w:rsid w:val="00C2466C"/>
    <w:rsid w:val="00C253CE"/>
    <w:rsid w:val="00C25795"/>
    <w:rsid w:val="00C278DE"/>
    <w:rsid w:val="00C27DA8"/>
    <w:rsid w:val="00C301F6"/>
    <w:rsid w:val="00C31CF5"/>
    <w:rsid w:val="00C32335"/>
    <w:rsid w:val="00C36E05"/>
    <w:rsid w:val="00C36F5F"/>
    <w:rsid w:val="00C4058E"/>
    <w:rsid w:val="00C409B2"/>
    <w:rsid w:val="00C4358F"/>
    <w:rsid w:val="00C4777F"/>
    <w:rsid w:val="00C5121F"/>
    <w:rsid w:val="00C569D8"/>
    <w:rsid w:val="00C56EAD"/>
    <w:rsid w:val="00C56F1A"/>
    <w:rsid w:val="00C57A38"/>
    <w:rsid w:val="00C61100"/>
    <w:rsid w:val="00C62EAD"/>
    <w:rsid w:val="00C63A3B"/>
    <w:rsid w:val="00C64641"/>
    <w:rsid w:val="00C6509A"/>
    <w:rsid w:val="00C65B66"/>
    <w:rsid w:val="00C66187"/>
    <w:rsid w:val="00C7092F"/>
    <w:rsid w:val="00C74138"/>
    <w:rsid w:val="00C77B43"/>
    <w:rsid w:val="00C84455"/>
    <w:rsid w:val="00C86D8D"/>
    <w:rsid w:val="00C87112"/>
    <w:rsid w:val="00C875AD"/>
    <w:rsid w:val="00C90391"/>
    <w:rsid w:val="00C90D28"/>
    <w:rsid w:val="00C95644"/>
    <w:rsid w:val="00C97F18"/>
    <w:rsid w:val="00CA0AB2"/>
    <w:rsid w:val="00CA0AD0"/>
    <w:rsid w:val="00CA0FC4"/>
    <w:rsid w:val="00CA46A4"/>
    <w:rsid w:val="00CA4742"/>
    <w:rsid w:val="00CA7D90"/>
    <w:rsid w:val="00CB01CE"/>
    <w:rsid w:val="00CB1ACA"/>
    <w:rsid w:val="00CB2F89"/>
    <w:rsid w:val="00CB4006"/>
    <w:rsid w:val="00CB4C43"/>
    <w:rsid w:val="00CB4D2A"/>
    <w:rsid w:val="00CB4F0C"/>
    <w:rsid w:val="00CB5C15"/>
    <w:rsid w:val="00CB69D5"/>
    <w:rsid w:val="00CC165B"/>
    <w:rsid w:val="00CC2E85"/>
    <w:rsid w:val="00CC38C8"/>
    <w:rsid w:val="00CC3D9E"/>
    <w:rsid w:val="00CC4218"/>
    <w:rsid w:val="00CC4500"/>
    <w:rsid w:val="00CC4D02"/>
    <w:rsid w:val="00CC50B9"/>
    <w:rsid w:val="00CC5F89"/>
    <w:rsid w:val="00CC6946"/>
    <w:rsid w:val="00CC6FC1"/>
    <w:rsid w:val="00CD0537"/>
    <w:rsid w:val="00CD0BAE"/>
    <w:rsid w:val="00CD2032"/>
    <w:rsid w:val="00CD685B"/>
    <w:rsid w:val="00CD6B3B"/>
    <w:rsid w:val="00CD711B"/>
    <w:rsid w:val="00CE15BE"/>
    <w:rsid w:val="00CE1F0F"/>
    <w:rsid w:val="00CE4098"/>
    <w:rsid w:val="00CE6317"/>
    <w:rsid w:val="00CE6354"/>
    <w:rsid w:val="00CF0B47"/>
    <w:rsid w:val="00CF26CA"/>
    <w:rsid w:val="00D00A09"/>
    <w:rsid w:val="00D036BF"/>
    <w:rsid w:val="00D0458E"/>
    <w:rsid w:val="00D05FB2"/>
    <w:rsid w:val="00D10E1E"/>
    <w:rsid w:val="00D12163"/>
    <w:rsid w:val="00D12E7E"/>
    <w:rsid w:val="00D12FDD"/>
    <w:rsid w:val="00D14876"/>
    <w:rsid w:val="00D15899"/>
    <w:rsid w:val="00D15E23"/>
    <w:rsid w:val="00D16556"/>
    <w:rsid w:val="00D16586"/>
    <w:rsid w:val="00D171A2"/>
    <w:rsid w:val="00D2119F"/>
    <w:rsid w:val="00D21B81"/>
    <w:rsid w:val="00D22F29"/>
    <w:rsid w:val="00D23048"/>
    <w:rsid w:val="00D31376"/>
    <w:rsid w:val="00D321CF"/>
    <w:rsid w:val="00D32DE3"/>
    <w:rsid w:val="00D330D5"/>
    <w:rsid w:val="00D345D0"/>
    <w:rsid w:val="00D34992"/>
    <w:rsid w:val="00D34A1C"/>
    <w:rsid w:val="00D3541B"/>
    <w:rsid w:val="00D35951"/>
    <w:rsid w:val="00D36D7F"/>
    <w:rsid w:val="00D379B8"/>
    <w:rsid w:val="00D40E2A"/>
    <w:rsid w:val="00D40F4C"/>
    <w:rsid w:val="00D432E6"/>
    <w:rsid w:val="00D43AA8"/>
    <w:rsid w:val="00D43AC2"/>
    <w:rsid w:val="00D45B4F"/>
    <w:rsid w:val="00D474FD"/>
    <w:rsid w:val="00D51D73"/>
    <w:rsid w:val="00D52257"/>
    <w:rsid w:val="00D522D9"/>
    <w:rsid w:val="00D53117"/>
    <w:rsid w:val="00D533D2"/>
    <w:rsid w:val="00D53591"/>
    <w:rsid w:val="00D6386A"/>
    <w:rsid w:val="00D65AC4"/>
    <w:rsid w:val="00D65C96"/>
    <w:rsid w:val="00D67141"/>
    <w:rsid w:val="00D673B2"/>
    <w:rsid w:val="00D704A8"/>
    <w:rsid w:val="00D70912"/>
    <w:rsid w:val="00D73765"/>
    <w:rsid w:val="00D750F6"/>
    <w:rsid w:val="00D77218"/>
    <w:rsid w:val="00D805E0"/>
    <w:rsid w:val="00D81006"/>
    <w:rsid w:val="00D81554"/>
    <w:rsid w:val="00D8361B"/>
    <w:rsid w:val="00D85D05"/>
    <w:rsid w:val="00D86F69"/>
    <w:rsid w:val="00D903D8"/>
    <w:rsid w:val="00D9151E"/>
    <w:rsid w:val="00D94005"/>
    <w:rsid w:val="00D94EB5"/>
    <w:rsid w:val="00D951DB"/>
    <w:rsid w:val="00D95806"/>
    <w:rsid w:val="00D9718A"/>
    <w:rsid w:val="00D97798"/>
    <w:rsid w:val="00DA2F29"/>
    <w:rsid w:val="00DA5532"/>
    <w:rsid w:val="00DA7928"/>
    <w:rsid w:val="00DA7F8E"/>
    <w:rsid w:val="00DB081D"/>
    <w:rsid w:val="00DB24AA"/>
    <w:rsid w:val="00DB316D"/>
    <w:rsid w:val="00DB4F0E"/>
    <w:rsid w:val="00DB65B3"/>
    <w:rsid w:val="00DC0523"/>
    <w:rsid w:val="00DC2349"/>
    <w:rsid w:val="00DC2526"/>
    <w:rsid w:val="00DC5A7B"/>
    <w:rsid w:val="00DC5EC0"/>
    <w:rsid w:val="00DC6C79"/>
    <w:rsid w:val="00DD1928"/>
    <w:rsid w:val="00DD3271"/>
    <w:rsid w:val="00DD35F8"/>
    <w:rsid w:val="00DD417B"/>
    <w:rsid w:val="00DD79DD"/>
    <w:rsid w:val="00DE148F"/>
    <w:rsid w:val="00DE24C8"/>
    <w:rsid w:val="00DE40E5"/>
    <w:rsid w:val="00DE6824"/>
    <w:rsid w:val="00DE7A87"/>
    <w:rsid w:val="00DF2FF8"/>
    <w:rsid w:val="00DF5B75"/>
    <w:rsid w:val="00DF6A98"/>
    <w:rsid w:val="00E001F2"/>
    <w:rsid w:val="00E012C5"/>
    <w:rsid w:val="00E01C06"/>
    <w:rsid w:val="00E03133"/>
    <w:rsid w:val="00E0564E"/>
    <w:rsid w:val="00E12E66"/>
    <w:rsid w:val="00E136D6"/>
    <w:rsid w:val="00E163C1"/>
    <w:rsid w:val="00E16626"/>
    <w:rsid w:val="00E17312"/>
    <w:rsid w:val="00E20C2F"/>
    <w:rsid w:val="00E22158"/>
    <w:rsid w:val="00E22E26"/>
    <w:rsid w:val="00E23B34"/>
    <w:rsid w:val="00E23C06"/>
    <w:rsid w:val="00E242A9"/>
    <w:rsid w:val="00E253E0"/>
    <w:rsid w:val="00E25538"/>
    <w:rsid w:val="00E26F11"/>
    <w:rsid w:val="00E27C12"/>
    <w:rsid w:val="00E27F63"/>
    <w:rsid w:val="00E325B4"/>
    <w:rsid w:val="00E326FA"/>
    <w:rsid w:val="00E33DF1"/>
    <w:rsid w:val="00E42153"/>
    <w:rsid w:val="00E427C4"/>
    <w:rsid w:val="00E43804"/>
    <w:rsid w:val="00E44CDF"/>
    <w:rsid w:val="00E47E7D"/>
    <w:rsid w:val="00E502A8"/>
    <w:rsid w:val="00E50EFE"/>
    <w:rsid w:val="00E57666"/>
    <w:rsid w:val="00E60751"/>
    <w:rsid w:val="00E60899"/>
    <w:rsid w:val="00E60F99"/>
    <w:rsid w:val="00E6215D"/>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1FE9"/>
    <w:rsid w:val="00E83EA5"/>
    <w:rsid w:val="00E8473D"/>
    <w:rsid w:val="00E86370"/>
    <w:rsid w:val="00E87A54"/>
    <w:rsid w:val="00E90D8D"/>
    <w:rsid w:val="00E9621D"/>
    <w:rsid w:val="00EA29FD"/>
    <w:rsid w:val="00EA4DAA"/>
    <w:rsid w:val="00EA7312"/>
    <w:rsid w:val="00EA77AE"/>
    <w:rsid w:val="00EA7F89"/>
    <w:rsid w:val="00EB1A48"/>
    <w:rsid w:val="00EB5A79"/>
    <w:rsid w:val="00EC2806"/>
    <w:rsid w:val="00EC2E02"/>
    <w:rsid w:val="00EC52F4"/>
    <w:rsid w:val="00EC538A"/>
    <w:rsid w:val="00EC5FDD"/>
    <w:rsid w:val="00ED0904"/>
    <w:rsid w:val="00ED55A8"/>
    <w:rsid w:val="00ED6251"/>
    <w:rsid w:val="00ED70E8"/>
    <w:rsid w:val="00EE1879"/>
    <w:rsid w:val="00EE1D8F"/>
    <w:rsid w:val="00EE40A1"/>
    <w:rsid w:val="00EE585C"/>
    <w:rsid w:val="00EE5A6E"/>
    <w:rsid w:val="00EE5D94"/>
    <w:rsid w:val="00EE5EEF"/>
    <w:rsid w:val="00EF13C2"/>
    <w:rsid w:val="00EF5227"/>
    <w:rsid w:val="00EF57EE"/>
    <w:rsid w:val="00EF618C"/>
    <w:rsid w:val="00EF7803"/>
    <w:rsid w:val="00F02B21"/>
    <w:rsid w:val="00F02E56"/>
    <w:rsid w:val="00F03762"/>
    <w:rsid w:val="00F03BC4"/>
    <w:rsid w:val="00F0772E"/>
    <w:rsid w:val="00F10141"/>
    <w:rsid w:val="00F12F17"/>
    <w:rsid w:val="00F12F53"/>
    <w:rsid w:val="00F13D3E"/>
    <w:rsid w:val="00F14183"/>
    <w:rsid w:val="00F1499D"/>
    <w:rsid w:val="00F14CBA"/>
    <w:rsid w:val="00F15CB4"/>
    <w:rsid w:val="00F20F23"/>
    <w:rsid w:val="00F21B56"/>
    <w:rsid w:val="00F223F0"/>
    <w:rsid w:val="00F22DF4"/>
    <w:rsid w:val="00F26B73"/>
    <w:rsid w:val="00F2726F"/>
    <w:rsid w:val="00F31C02"/>
    <w:rsid w:val="00F35774"/>
    <w:rsid w:val="00F35E3F"/>
    <w:rsid w:val="00F37601"/>
    <w:rsid w:val="00F41C54"/>
    <w:rsid w:val="00F4245C"/>
    <w:rsid w:val="00F4432D"/>
    <w:rsid w:val="00F508C2"/>
    <w:rsid w:val="00F52A07"/>
    <w:rsid w:val="00F5553F"/>
    <w:rsid w:val="00F606AF"/>
    <w:rsid w:val="00F61541"/>
    <w:rsid w:val="00F61A35"/>
    <w:rsid w:val="00F61B9F"/>
    <w:rsid w:val="00F62874"/>
    <w:rsid w:val="00F6559E"/>
    <w:rsid w:val="00F65BA7"/>
    <w:rsid w:val="00F65E08"/>
    <w:rsid w:val="00F67472"/>
    <w:rsid w:val="00F70F3C"/>
    <w:rsid w:val="00F7205C"/>
    <w:rsid w:val="00F736FC"/>
    <w:rsid w:val="00F84EB6"/>
    <w:rsid w:val="00F85580"/>
    <w:rsid w:val="00F868D2"/>
    <w:rsid w:val="00F87C03"/>
    <w:rsid w:val="00F93B18"/>
    <w:rsid w:val="00F95110"/>
    <w:rsid w:val="00F96241"/>
    <w:rsid w:val="00F96EE7"/>
    <w:rsid w:val="00F97F5D"/>
    <w:rsid w:val="00FA0D3D"/>
    <w:rsid w:val="00FA2693"/>
    <w:rsid w:val="00FA4832"/>
    <w:rsid w:val="00FA6B90"/>
    <w:rsid w:val="00FA6FDF"/>
    <w:rsid w:val="00FB4404"/>
    <w:rsid w:val="00FB4900"/>
    <w:rsid w:val="00FC2B7F"/>
    <w:rsid w:val="00FC3BA3"/>
    <w:rsid w:val="00FC3E18"/>
    <w:rsid w:val="00FC5E69"/>
    <w:rsid w:val="00FC5EB2"/>
    <w:rsid w:val="00FD1500"/>
    <w:rsid w:val="00FD20D5"/>
    <w:rsid w:val="00FD292A"/>
    <w:rsid w:val="00FD3004"/>
    <w:rsid w:val="00FD3BAA"/>
    <w:rsid w:val="00FD5EFB"/>
    <w:rsid w:val="00FD762E"/>
    <w:rsid w:val="00FE0F9F"/>
    <w:rsid w:val="00FE297F"/>
    <w:rsid w:val="00FE453D"/>
    <w:rsid w:val="00FE4AB7"/>
    <w:rsid w:val="00FE4CD5"/>
    <w:rsid w:val="00FE65F9"/>
    <w:rsid w:val="00FE6A31"/>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B03BB5EE-BB44-4348-B329-026B1638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character" w:styleId="Hyperlink">
    <w:name w:val="Hyperlink"/>
    <w:basedOn w:val="Absatz-Standardschriftart"/>
    <w:unhideWhenUsed/>
    <w:rsid w:val="00E81FE9"/>
    <w:rPr>
      <w:color w:val="0000FF" w:themeColor="hyperlink"/>
      <w:u w:val="single"/>
    </w:rPr>
  </w:style>
  <w:style w:type="character" w:styleId="NichtaufgelsteErwhnung">
    <w:name w:val="Unresolved Mention"/>
    <w:basedOn w:val="Absatz-Standardschriftart"/>
    <w:uiPriority w:val="99"/>
    <w:semiHidden/>
    <w:unhideWhenUsed/>
    <w:rsid w:val="00E81F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77AF3-0D59-4213-8723-49E93ACF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966</Words>
  <Characters>6183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4</cp:revision>
  <cp:lastPrinted>2024-06-27T08:56:00Z</cp:lastPrinted>
  <dcterms:created xsi:type="dcterms:W3CDTF">2024-06-26T13:19:00Z</dcterms:created>
  <dcterms:modified xsi:type="dcterms:W3CDTF">2024-06-27T09:08:00Z</dcterms:modified>
</cp:coreProperties>
</file>